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8B2E" w14:textId="77777777" w:rsidR="002222DE" w:rsidRDefault="0082612A">
      <w:pPr>
        <w:ind w:left="0" w:firstLine="0"/>
        <w:jc w:val="right"/>
      </w:pPr>
      <w:r>
        <w:rPr>
          <w:noProof/>
        </w:rPr>
        <w:drawing>
          <wp:inline distT="0" distB="0" distL="0" distR="0" wp14:anchorId="471CEDAF" wp14:editId="3BD739E7">
            <wp:extent cx="1094778" cy="10953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778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 </w:t>
      </w:r>
    </w:p>
    <w:p w14:paraId="4FB95839" w14:textId="6F17062E" w:rsidR="002222DE" w:rsidRDefault="0082612A">
      <w:pPr>
        <w:spacing w:after="78"/>
        <w:ind w:left="0" w:firstLine="0"/>
      </w:pPr>
      <w:r>
        <w:rPr>
          <w:b/>
          <w:sz w:val="28"/>
        </w:rPr>
        <w:t xml:space="preserve">Guide for the BDMA Level </w:t>
      </w:r>
      <w:r w:rsidR="00EB4954">
        <w:rPr>
          <w:b/>
          <w:sz w:val="28"/>
        </w:rPr>
        <w:t>2 Senior</w:t>
      </w:r>
      <w:r>
        <w:rPr>
          <w:b/>
          <w:sz w:val="28"/>
        </w:rPr>
        <w:t xml:space="preserve"> Technician Online Examination </w:t>
      </w:r>
    </w:p>
    <w:p w14:paraId="147A6DDC" w14:textId="77777777" w:rsidR="002222DE" w:rsidRDefault="0082612A">
      <w:pPr>
        <w:pStyle w:val="Heading1"/>
        <w:ind w:left="-5"/>
      </w:pPr>
      <w:r>
        <w:t xml:space="preserve">Examination </w:t>
      </w:r>
    </w:p>
    <w:p w14:paraId="37D53AA8" w14:textId="77777777" w:rsidR="002222DE" w:rsidRDefault="0082612A">
      <w:pPr>
        <w:spacing w:after="139"/>
        <w:ind w:left="-5" w:right="11"/>
      </w:pPr>
      <w:r>
        <w:t xml:space="preserve">The examination is based entirely on the syllabus published on the BDMA website, </w:t>
      </w:r>
      <w:hyperlink r:id="rId9">
        <w:r>
          <w:rPr>
            <w:u w:val="single" w:color="575756"/>
          </w:rPr>
          <w:t>www.bdma.org.uk</w:t>
        </w:r>
      </w:hyperlink>
      <w:hyperlink r:id="rId10">
        <w:r>
          <w:t>.</w:t>
        </w:r>
      </w:hyperlink>
      <w:r>
        <w:t xml:space="preserve">  Any other training courses or material will support your performance in the exam but it is recommended that you study the syllabus as widely as possible. </w:t>
      </w:r>
    </w:p>
    <w:p w14:paraId="0A381F8B" w14:textId="77777777" w:rsidR="002222DE" w:rsidRDefault="0082612A">
      <w:pPr>
        <w:pStyle w:val="Heading1"/>
        <w:ind w:left="-5"/>
      </w:pPr>
      <w:r>
        <w:t xml:space="preserve">Examination structure </w:t>
      </w:r>
    </w:p>
    <w:p w14:paraId="261EC92D" w14:textId="57FE8784" w:rsidR="002222DE" w:rsidRDefault="0082612A">
      <w:pPr>
        <w:spacing w:after="120"/>
        <w:ind w:left="-5" w:right="11"/>
      </w:pPr>
      <w:r>
        <w:t>The time allowed to complete the examination is 3</w:t>
      </w:r>
      <w:r w:rsidR="00D538AE">
        <w:t xml:space="preserve"> ¾ </w:t>
      </w:r>
      <w:r>
        <w:t xml:space="preserve">hours.  The test is made up of a combination of multiple-choice questions (MCQs) and written assignments.   </w:t>
      </w:r>
    </w:p>
    <w:p w14:paraId="0618873D" w14:textId="77777777" w:rsidR="002222DE" w:rsidRDefault="0082612A">
      <w:pPr>
        <w:spacing w:after="119"/>
        <w:ind w:left="-5"/>
      </w:pPr>
      <w:r>
        <w:rPr>
          <w:b/>
        </w:rPr>
        <w:t xml:space="preserve">The MCQs are worth 1 mark each and the marks for each written assignment are shown on each question.  </w:t>
      </w:r>
      <w:r>
        <w:rPr>
          <w:b/>
          <w:i/>
        </w:rPr>
        <w:t xml:space="preserve">Note that there is only one correct answer for each MCQ. </w:t>
      </w:r>
    </w:p>
    <w:p w14:paraId="7608D200" w14:textId="77777777" w:rsidR="002222DE" w:rsidRDefault="0082612A">
      <w:pPr>
        <w:spacing w:after="148"/>
        <w:ind w:left="-5" w:right="11"/>
      </w:pPr>
      <w:r>
        <w:t xml:space="preserve">The paper is split into 4 sections: </w:t>
      </w:r>
    </w:p>
    <w:p w14:paraId="4B6D3599" w14:textId="77777777" w:rsidR="002222DE" w:rsidRDefault="0082612A">
      <w:pPr>
        <w:tabs>
          <w:tab w:val="center" w:pos="480"/>
          <w:tab w:val="center" w:pos="1442"/>
          <w:tab w:val="center" w:pos="2399"/>
          <w:tab w:val="center" w:pos="3362"/>
        </w:tabs>
        <w:spacing w:after="23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Core </w:t>
      </w:r>
      <w:r>
        <w:rPr>
          <w:rFonts w:ascii="Calibri" w:eastAsia="Calibri" w:hAnsi="Calibri" w:cs="Calibri"/>
        </w:rPr>
        <w:tab/>
        <w:t xml:space="preserve">General </w:t>
      </w:r>
      <w:r>
        <w:rPr>
          <w:rFonts w:ascii="Calibri" w:eastAsia="Calibri" w:hAnsi="Calibri" w:cs="Calibri"/>
        </w:rPr>
        <w:tab/>
        <w:t xml:space="preserve">Fire </w:t>
      </w:r>
      <w:r>
        <w:rPr>
          <w:rFonts w:ascii="Calibri" w:eastAsia="Calibri" w:hAnsi="Calibri" w:cs="Calibri"/>
        </w:rPr>
        <w:tab/>
        <w:t xml:space="preserve">Water </w:t>
      </w:r>
    </w:p>
    <w:p w14:paraId="37AE0221" w14:textId="529DB09E" w:rsidR="002222DE" w:rsidRDefault="0082612A">
      <w:pPr>
        <w:tabs>
          <w:tab w:val="center" w:pos="481"/>
          <w:tab w:val="center" w:pos="1441"/>
          <w:tab w:val="center" w:pos="2401"/>
          <w:tab w:val="center" w:pos="3361"/>
        </w:tabs>
        <w:spacing w:after="115"/>
        <w:ind w:left="0" w:firstLine="0"/>
      </w:pPr>
      <w:r>
        <w:rPr>
          <w:rFonts w:ascii="Calibri" w:eastAsia="Calibri" w:hAnsi="Calibri" w:cs="Calibri"/>
          <w:color w:val="000000"/>
        </w:rPr>
        <w:tab/>
      </w:r>
      <w:r w:rsidR="0035785A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% </w:t>
      </w:r>
      <w:r>
        <w:rPr>
          <w:rFonts w:ascii="Calibri" w:eastAsia="Calibri" w:hAnsi="Calibri" w:cs="Calibri"/>
        </w:rPr>
        <w:tab/>
      </w:r>
      <w:r w:rsidR="0035785A">
        <w:rPr>
          <w:rFonts w:ascii="Calibri" w:eastAsia="Calibri" w:hAnsi="Calibri" w:cs="Calibri"/>
        </w:rPr>
        <w:t>38</w:t>
      </w:r>
      <w:r>
        <w:rPr>
          <w:rFonts w:ascii="Calibri" w:eastAsia="Calibri" w:hAnsi="Calibri" w:cs="Calibri"/>
        </w:rPr>
        <w:t xml:space="preserve">% </w:t>
      </w:r>
      <w:r>
        <w:rPr>
          <w:rFonts w:ascii="Calibri" w:eastAsia="Calibri" w:hAnsi="Calibri" w:cs="Calibri"/>
        </w:rPr>
        <w:tab/>
      </w:r>
      <w:r w:rsidR="0035785A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% </w:t>
      </w:r>
      <w:r>
        <w:rPr>
          <w:rFonts w:ascii="Calibri" w:eastAsia="Calibri" w:hAnsi="Calibri" w:cs="Calibri"/>
        </w:rPr>
        <w:tab/>
      </w:r>
      <w:r w:rsidR="0035785A"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</w:rPr>
        <w:t xml:space="preserve">% </w:t>
      </w:r>
    </w:p>
    <w:p w14:paraId="299473C5" w14:textId="77777777" w:rsidR="002222DE" w:rsidRDefault="0082612A">
      <w:pPr>
        <w:spacing w:after="119"/>
        <w:ind w:left="-5" w:right="11"/>
      </w:pPr>
      <w:r>
        <w:t xml:space="preserve">To pass the exam the candidate must achieve a pass rate of </w:t>
      </w:r>
      <w:r>
        <w:rPr>
          <w:b/>
        </w:rPr>
        <w:t>60% in each section</w:t>
      </w:r>
      <w:r>
        <w:t xml:space="preserve">. </w:t>
      </w:r>
    </w:p>
    <w:p w14:paraId="3F2A26DB" w14:textId="77777777" w:rsidR="002222DE" w:rsidRDefault="0082612A">
      <w:pPr>
        <w:spacing w:after="119"/>
        <w:ind w:left="-5"/>
      </w:pPr>
      <w:r>
        <w:rPr>
          <w:b/>
        </w:rPr>
        <w:t xml:space="preserve">The overall pass mark for the examination is 65%. </w:t>
      </w:r>
    </w:p>
    <w:p w14:paraId="4F2174AD" w14:textId="77777777" w:rsidR="002222DE" w:rsidRDefault="0082612A">
      <w:pPr>
        <w:ind w:left="-5" w:right="11"/>
      </w:pPr>
      <w:r>
        <w:t xml:space="preserve">The number of questions and total marks for each section is broken down below. </w:t>
      </w:r>
    </w:p>
    <w:tbl>
      <w:tblPr>
        <w:tblStyle w:val="TableGrid"/>
        <w:tblW w:w="7197" w:type="dxa"/>
        <w:tblInd w:w="108" w:type="dxa"/>
        <w:tblLook w:val="04A0" w:firstRow="1" w:lastRow="0" w:firstColumn="1" w:lastColumn="0" w:noHBand="0" w:noVBand="1"/>
      </w:tblPr>
      <w:tblGrid>
        <w:gridCol w:w="3260"/>
        <w:gridCol w:w="307"/>
        <w:gridCol w:w="1366"/>
        <w:gridCol w:w="1334"/>
        <w:gridCol w:w="930"/>
      </w:tblGrid>
      <w:tr w:rsidR="002222DE" w14:paraId="3C4A1A15" w14:textId="77777777">
        <w:trPr>
          <w:trHeight w:val="56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5F7E0" w14:textId="77777777" w:rsidR="002222DE" w:rsidRDefault="0082612A">
            <w:pPr>
              <w:ind w:left="0" w:firstLine="0"/>
            </w:pPr>
            <w:r>
              <w:rPr>
                <w:b/>
              </w:rPr>
              <w:t>Core Section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B831CDA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FF68DD2" w14:textId="77777777" w:rsidR="002222DE" w:rsidRDefault="0082612A">
            <w:pPr>
              <w:ind w:left="14" w:firstLine="0"/>
            </w:pPr>
            <w:r>
              <w:t xml:space="preserve">No. of </w:t>
            </w:r>
          </w:p>
          <w:p w14:paraId="00AB74BB" w14:textId="77777777" w:rsidR="002222DE" w:rsidRDefault="0082612A">
            <w:pPr>
              <w:ind w:left="0" w:firstLine="0"/>
            </w:pPr>
            <w:r>
              <w:t xml:space="preserve">MCQ's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CA9C954" w14:textId="77777777" w:rsidR="002222DE" w:rsidRDefault="0082612A">
            <w:pPr>
              <w:ind w:left="0" w:firstLine="70"/>
            </w:pPr>
            <w:r>
              <w:t xml:space="preserve">No. of Written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89D797B" w14:textId="77777777" w:rsidR="002222DE" w:rsidRDefault="0082612A">
            <w:pPr>
              <w:ind w:left="158" w:hanging="158"/>
            </w:pPr>
            <w:r>
              <w:t xml:space="preserve">Available Marks </w:t>
            </w:r>
          </w:p>
        </w:tc>
      </w:tr>
      <w:tr w:rsidR="002222DE" w14:paraId="74C7DDB4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1D76C87" w14:textId="77777777" w:rsidR="002222DE" w:rsidRDefault="0082612A">
            <w:pPr>
              <w:ind w:left="0" w:firstLine="0"/>
            </w:pPr>
            <w:r>
              <w:t xml:space="preserve">Complaints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06B22CD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922EF4F" w14:textId="7FD30669" w:rsidR="002222DE" w:rsidRDefault="0035785A">
            <w:pPr>
              <w:ind w:left="235" w:firstLine="0"/>
            </w:pPr>
            <w:r>
              <w:t>2</w:t>
            </w:r>
            <w:r w:rsidR="0082612A"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C439C90" w14:textId="5925FA5F" w:rsidR="002222DE" w:rsidRDefault="0035785A">
            <w:pPr>
              <w:ind w:left="290" w:firstLine="0"/>
            </w:pPr>
            <w:r>
              <w:t>8</w:t>
            </w:r>
            <w:r w:rsidR="0082612A"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8DA2B9C" w14:textId="0518C012" w:rsidR="002222DE" w:rsidRDefault="0035785A">
            <w:pPr>
              <w:ind w:left="0" w:right="56" w:firstLine="0"/>
              <w:jc w:val="center"/>
            </w:pPr>
            <w:r>
              <w:t>10</w:t>
            </w:r>
          </w:p>
        </w:tc>
      </w:tr>
      <w:tr w:rsidR="002222DE" w14:paraId="52EC6D6D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2914105" w14:textId="77777777" w:rsidR="002222DE" w:rsidRDefault="0082612A">
            <w:pPr>
              <w:ind w:left="0" w:firstLine="0"/>
            </w:pPr>
            <w:r>
              <w:t xml:space="preserve">Customer Service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97835C3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3B31E41" w14:textId="403FEA62" w:rsidR="002222DE" w:rsidRDefault="0035785A">
            <w:pPr>
              <w:ind w:left="235" w:firstLine="0"/>
            </w:pPr>
            <w:r>
              <w:t>2</w:t>
            </w:r>
            <w:r w:rsidR="0082612A"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99C8817" w14:textId="40E9D0CB" w:rsidR="002222DE" w:rsidRDefault="0035785A">
            <w:pPr>
              <w:ind w:left="290" w:firstLine="0"/>
            </w:pPr>
            <w: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51DCA73" w14:textId="7404D17C" w:rsidR="002222DE" w:rsidRDefault="0035785A">
            <w:pPr>
              <w:ind w:left="0" w:right="56" w:firstLine="0"/>
              <w:jc w:val="center"/>
            </w:pPr>
            <w:r>
              <w:t>10</w:t>
            </w:r>
          </w:p>
        </w:tc>
      </w:tr>
      <w:tr w:rsidR="002222DE" w14:paraId="102DE18B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32ECBA8" w14:textId="77777777" w:rsidR="002222DE" w:rsidRDefault="0082612A">
            <w:pPr>
              <w:ind w:left="0" w:firstLine="0"/>
            </w:pPr>
            <w:r>
              <w:t xml:space="preserve">Ethics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547DCCC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0EE661B" w14:textId="37BA85EA" w:rsidR="002222DE" w:rsidRDefault="0035785A">
            <w:pPr>
              <w:ind w:left="235" w:firstLine="0"/>
            </w:pPr>
            <w:r>
              <w:t>6</w:t>
            </w:r>
            <w:r w:rsidR="0082612A"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4D01E83" w14:textId="49F779DD" w:rsidR="002222DE" w:rsidRDefault="0035785A">
            <w:pPr>
              <w:ind w:left="290" w:firstLine="0"/>
            </w:pPr>
            <w:r>
              <w:t>4</w:t>
            </w:r>
            <w:r w:rsidR="0082612A"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F2F2F14" w14:textId="05753112" w:rsidR="002222DE" w:rsidRDefault="0035785A">
            <w:pPr>
              <w:ind w:left="0" w:right="56" w:firstLine="0"/>
              <w:jc w:val="center"/>
            </w:pPr>
            <w:r>
              <w:t>10</w:t>
            </w:r>
            <w:r w:rsidR="0082612A">
              <w:t xml:space="preserve"> </w:t>
            </w:r>
          </w:p>
        </w:tc>
      </w:tr>
      <w:tr w:rsidR="002222DE" w14:paraId="73BE311A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B324BB7" w14:textId="77777777" w:rsidR="002222DE" w:rsidRDefault="0082612A">
            <w:pPr>
              <w:ind w:left="0" w:firstLine="0"/>
            </w:pPr>
            <w:r>
              <w:t xml:space="preserve">Health &amp; Safety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38F8A7D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4C0C38A" w14:textId="77777777" w:rsidR="002222DE" w:rsidRDefault="0082612A">
            <w:pPr>
              <w:ind w:left="235" w:firstLine="0"/>
            </w:pPr>
            <w:r>
              <w:t xml:space="preserve">9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21A4EB6" w14:textId="18DFD85D" w:rsidR="002222DE" w:rsidRDefault="0035785A">
            <w:pPr>
              <w:ind w:left="290" w:firstLine="0"/>
            </w:pPr>
            <w:r>
              <w:t>23</w:t>
            </w:r>
            <w:r w:rsidR="0082612A"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64A8432" w14:textId="11EC6C99" w:rsidR="002222DE" w:rsidRDefault="0035785A">
            <w:pPr>
              <w:ind w:left="0" w:right="56" w:firstLine="0"/>
              <w:jc w:val="center"/>
            </w:pPr>
            <w:r>
              <w:t>32</w:t>
            </w:r>
          </w:p>
        </w:tc>
      </w:tr>
      <w:tr w:rsidR="002222DE" w14:paraId="4C35A443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26EA276" w14:textId="77777777" w:rsidR="002222DE" w:rsidRDefault="0082612A">
            <w:pPr>
              <w:ind w:left="0" w:firstLine="0"/>
            </w:pPr>
            <w:r>
              <w:t xml:space="preserve">Insurance Policies &amp; Conditions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95B77FC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516E6B2" w14:textId="767F34DF" w:rsidR="002222DE" w:rsidRDefault="0035785A">
            <w:pPr>
              <w:ind w:left="235" w:firstLine="0"/>
            </w:pPr>
            <w:r>
              <w:t>0</w:t>
            </w:r>
            <w:r w:rsidR="0082612A"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A9D26EF" w14:textId="1E627F5E" w:rsidR="002222DE" w:rsidRDefault="0035785A">
            <w:pPr>
              <w:ind w:left="290" w:firstLine="0"/>
            </w:pPr>
            <w: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9EB8AB9" w14:textId="77777777" w:rsidR="002222DE" w:rsidRDefault="0082612A">
            <w:pPr>
              <w:ind w:left="0" w:right="56" w:firstLine="0"/>
              <w:jc w:val="center"/>
            </w:pPr>
            <w:r>
              <w:t xml:space="preserve">8 </w:t>
            </w:r>
          </w:p>
        </w:tc>
      </w:tr>
      <w:tr w:rsidR="002222DE" w14:paraId="2D3F53F8" w14:textId="77777777">
        <w:trPr>
          <w:trHeight w:val="32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0EB7C00" w14:textId="77777777" w:rsidR="002222DE" w:rsidRDefault="0082612A">
            <w:pPr>
              <w:ind w:left="0" w:right="21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Totals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500E7CA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EC8F76B" w14:textId="4E524B65" w:rsidR="002222DE" w:rsidRDefault="0035785A">
            <w:pPr>
              <w:ind w:left="170" w:firstLine="0"/>
            </w:pPr>
            <w:r>
              <w:rPr>
                <w:b/>
              </w:rPr>
              <w:t>19</w:t>
            </w:r>
            <w:r w:rsidR="0082612A">
              <w:rPr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EC87ED6" w14:textId="2475BB20" w:rsidR="002222DE" w:rsidRDefault="0045712A">
            <w:pPr>
              <w:ind w:left="288" w:firstLine="0"/>
            </w:pPr>
            <w:r>
              <w:rPr>
                <w:b/>
              </w:rPr>
              <w:t>51</w:t>
            </w:r>
            <w:r w:rsidR="0082612A">
              <w:rPr>
                <w:b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CB6D613" w14:textId="67C24AD4" w:rsidR="002222DE" w:rsidRDefault="0045712A">
            <w:pPr>
              <w:ind w:left="0" w:right="56" w:firstLine="0"/>
              <w:jc w:val="center"/>
            </w:pPr>
            <w:r>
              <w:rPr>
                <w:b/>
              </w:rPr>
              <w:t>70</w:t>
            </w:r>
          </w:p>
        </w:tc>
      </w:tr>
      <w:tr w:rsidR="002222DE" w14:paraId="01817FC5" w14:textId="77777777">
        <w:trPr>
          <w:trHeight w:val="30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1852C5B" w14:textId="77777777" w:rsidR="002222DE" w:rsidRDefault="0082612A">
            <w:pPr>
              <w:ind w:left="0" w:right="16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D03820B" w14:textId="77777777" w:rsidR="002222DE" w:rsidRDefault="0082612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AA09186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CFB9DFD" w14:textId="77777777" w:rsidR="002222DE" w:rsidRDefault="0082612A">
            <w:pPr>
              <w:ind w:left="35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BE8EAB9" w14:textId="77777777" w:rsidR="002222DE" w:rsidRDefault="0082612A">
            <w:pPr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2222DE" w14:paraId="194FDC8F" w14:textId="77777777">
        <w:trPr>
          <w:trHeight w:val="57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F63C2" w14:textId="77777777" w:rsidR="002222DE" w:rsidRDefault="0082612A">
            <w:pPr>
              <w:ind w:left="0" w:firstLine="0"/>
            </w:pPr>
            <w:r>
              <w:rPr>
                <w:b/>
              </w:rPr>
              <w:t xml:space="preserve">General Section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972F659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A6196B6" w14:textId="77777777" w:rsidR="002222DE" w:rsidRDefault="0082612A">
            <w:pPr>
              <w:ind w:left="14" w:firstLine="0"/>
            </w:pPr>
            <w:r>
              <w:t xml:space="preserve">No. of </w:t>
            </w:r>
          </w:p>
          <w:p w14:paraId="6CDFB0E9" w14:textId="77777777" w:rsidR="002222DE" w:rsidRDefault="0082612A">
            <w:pPr>
              <w:ind w:left="0" w:firstLine="0"/>
            </w:pPr>
            <w:r>
              <w:t xml:space="preserve">MCQ's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C92D0F4" w14:textId="77777777" w:rsidR="002222DE" w:rsidRDefault="0082612A">
            <w:pPr>
              <w:ind w:left="0" w:firstLine="70"/>
            </w:pPr>
            <w:r>
              <w:t xml:space="preserve">No. of Written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76719A7" w14:textId="77777777" w:rsidR="002222DE" w:rsidRDefault="0082612A">
            <w:pPr>
              <w:ind w:left="158" w:hanging="158"/>
            </w:pPr>
            <w:r>
              <w:t xml:space="preserve">Available Marks </w:t>
            </w:r>
          </w:p>
        </w:tc>
      </w:tr>
      <w:tr w:rsidR="002222DE" w14:paraId="2A1D06C0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7CD18F7" w14:textId="77777777" w:rsidR="002222DE" w:rsidRDefault="0082612A">
            <w:pPr>
              <w:ind w:left="0" w:firstLine="0"/>
            </w:pPr>
            <w:r>
              <w:t xml:space="preserve">Buildings – Electrical Wiring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2438C5B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46C439D" w14:textId="77777777" w:rsidR="002222DE" w:rsidRDefault="0082612A">
            <w:pPr>
              <w:ind w:left="235" w:firstLine="0"/>
            </w:pPr>
            <w:r>
              <w:t xml:space="preserve">3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86AE5F4" w14:textId="385E3F39" w:rsidR="002222DE" w:rsidRDefault="0045712A">
            <w:pPr>
              <w:ind w:left="290" w:firstLine="0"/>
            </w:pPr>
            <w: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804C597" w14:textId="6B3CB2ED" w:rsidR="002222DE" w:rsidRDefault="0045712A">
            <w:pPr>
              <w:ind w:left="0" w:right="56" w:firstLine="0"/>
              <w:jc w:val="center"/>
            </w:pPr>
            <w:r>
              <w:t>11</w:t>
            </w:r>
          </w:p>
        </w:tc>
      </w:tr>
      <w:tr w:rsidR="002222DE" w14:paraId="124D2262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698C5DF" w14:textId="77777777" w:rsidR="002222DE" w:rsidRDefault="0082612A">
            <w:pPr>
              <w:ind w:left="0" w:firstLine="0"/>
            </w:pPr>
            <w:r>
              <w:t xml:space="preserve">HVAC &amp; Plumbing systems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DEBD8DA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BEAD8B1" w14:textId="7F56923C" w:rsidR="002222DE" w:rsidRDefault="0045712A">
            <w:pPr>
              <w:ind w:left="235" w:firstLine="0"/>
            </w:pPr>
            <w: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B87F2A9" w14:textId="06337456" w:rsidR="002222DE" w:rsidRDefault="0045712A">
            <w:pPr>
              <w:ind w:left="290" w:firstLine="0"/>
            </w:pPr>
            <w: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975410C" w14:textId="40A40089" w:rsidR="002222DE" w:rsidRDefault="0045712A">
            <w:pPr>
              <w:ind w:left="0" w:right="56" w:firstLine="0"/>
              <w:jc w:val="center"/>
            </w:pPr>
            <w:r>
              <w:t>11</w:t>
            </w:r>
          </w:p>
        </w:tc>
      </w:tr>
      <w:tr w:rsidR="002222DE" w14:paraId="33F64493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42CC5D8" w14:textId="77777777" w:rsidR="002222DE" w:rsidRDefault="0082612A">
            <w:pPr>
              <w:ind w:left="0" w:firstLine="0"/>
            </w:pPr>
            <w:r>
              <w:t xml:space="preserve">Buildings - Structural systems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4AECACF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0A72AC9" w14:textId="3DF5E049" w:rsidR="002222DE" w:rsidRDefault="0045712A">
            <w:pPr>
              <w:ind w:left="235" w:firstLine="0"/>
            </w:pPr>
            <w: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82134B8" w14:textId="4783D8F5" w:rsidR="002222DE" w:rsidRDefault="0045712A">
            <w:pPr>
              <w:ind w:left="290" w:firstLine="0"/>
            </w:pPr>
            <w: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CF02633" w14:textId="79F5F5E2" w:rsidR="002222DE" w:rsidRDefault="0045712A">
            <w:pPr>
              <w:ind w:left="0" w:right="56" w:firstLine="0"/>
              <w:jc w:val="center"/>
            </w:pPr>
            <w:r>
              <w:t>7</w:t>
            </w:r>
          </w:p>
        </w:tc>
      </w:tr>
      <w:tr w:rsidR="002222DE" w14:paraId="7154CD82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9B19146" w14:textId="77777777" w:rsidR="002222DE" w:rsidRDefault="0082612A">
            <w:pPr>
              <w:ind w:left="0" w:firstLine="0"/>
            </w:pPr>
            <w:r>
              <w:t xml:space="preserve">Damage Limitation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C1EE40C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81F9459" w14:textId="11511943" w:rsidR="002222DE" w:rsidRDefault="0045712A">
            <w:pPr>
              <w:ind w:left="235" w:firstLine="0"/>
            </w:pPr>
            <w: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E8AFB10" w14:textId="63F87C0E" w:rsidR="002222DE" w:rsidRDefault="0045712A">
            <w:pPr>
              <w:ind w:left="290" w:firstLine="0"/>
            </w:pPr>
            <w: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4CE81C2" w14:textId="12963E29" w:rsidR="002222DE" w:rsidRDefault="0045712A">
            <w:pPr>
              <w:ind w:left="0" w:right="56" w:firstLine="0"/>
              <w:jc w:val="center"/>
            </w:pPr>
            <w:r>
              <w:t>22</w:t>
            </w:r>
          </w:p>
        </w:tc>
      </w:tr>
      <w:tr w:rsidR="002222DE" w14:paraId="3D8D388B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D5CF2DB" w14:textId="77777777" w:rsidR="002222DE" w:rsidRDefault="0082612A">
            <w:pPr>
              <w:ind w:left="0" w:firstLine="0"/>
            </w:pPr>
            <w:r>
              <w:t xml:space="preserve">Cleaning &amp; Restoration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1DD947F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C96BD47" w14:textId="04330381" w:rsidR="002222DE" w:rsidRDefault="0045712A">
            <w:pPr>
              <w:ind w:left="235" w:firstLine="0"/>
            </w:pPr>
            <w: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DE83145" w14:textId="78D119DB" w:rsidR="002222DE" w:rsidRDefault="0045712A">
            <w:pPr>
              <w:ind w:left="290" w:firstLine="0"/>
            </w:pPr>
            <w: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FB71429" w14:textId="1F773F27" w:rsidR="002222DE" w:rsidRDefault="0045712A">
            <w:pPr>
              <w:ind w:left="0" w:right="56" w:firstLine="0"/>
              <w:jc w:val="center"/>
            </w:pPr>
            <w:r>
              <w:t>20</w:t>
            </w:r>
          </w:p>
        </w:tc>
      </w:tr>
      <w:tr w:rsidR="002222DE" w14:paraId="10C987CE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DBF098E" w14:textId="77777777" w:rsidR="002222DE" w:rsidRDefault="0082612A">
            <w:pPr>
              <w:ind w:left="0" w:firstLine="0"/>
            </w:pPr>
            <w:r>
              <w:lastRenderedPageBreak/>
              <w:t xml:space="preserve">Transportation &amp; Packing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4DE7D5A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67BCDC5" w14:textId="72A72A97" w:rsidR="002222DE" w:rsidRDefault="0045712A">
            <w:pPr>
              <w:ind w:left="235" w:firstLine="0"/>
            </w:pPr>
            <w: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691E3E0" w14:textId="056510FE" w:rsidR="002222DE" w:rsidRDefault="0045712A">
            <w:pPr>
              <w:ind w:left="290" w:firstLine="0"/>
            </w:pPr>
            <w: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5DFABAB" w14:textId="51707EFF" w:rsidR="002222DE" w:rsidRDefault="0045712A">
            <w:pPr>
              <w:ind w:left="0" w:right="56" w:firstLine="0"/>
              <w:jc w:val="center"/>
            </w:pPr>
            <w:r>
              <w:t>7</w:t>
            </w:r>
          </w:p>
        </w:tc>
      </w:tr>
      <w:tr w:rsidR="002222DE" w14:paraId="0208F4E7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E6BA4A8" w14:textId="77777777" w:rsidR="002222DE" w:rsidRDefault="0082612A">
            <w:pPr>
              <w:ind w:left="0" w:firstLine="0"/>
            </w:pPr>
            <w:r>
              <w:t xml:space="preserve">Chemicals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2988B10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11BA9F8" w14:textId="10BB3FA0" w:rsidR="002222DE" w:rsidRDefault="0045712A">
            <w:pPr>
              <w:ind w:left="235" w:firstLine="0"/>
            </w:pPr>
            <w: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D548209" w14:textId="4C8C4005" w:rsidR="002222DE" w:rsidRDefault="0045712A">
            <w:pPr>
              <w:ind w:left="290" w:firstLine="0"/>
            </w:pPr>
            <w: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E0D5F2D" w14:textId="0E2F3AF1" w:rsidR="002222DE" w:rsidRDefault="0045712A">
            <w:pPr>
              <w:ind w:left="0" w:right="56" w:firstLine="0"/>
              <w:jc w:val="center"/>
            </w:pPr>
            <w:r>
              <w:t>12</w:t>
            </w:r>
          </w:p>
        </w:tc>
      </w:tr>
      <w:tr w:rsidR="002222DE" w14:paraId="6AD64F41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CA7F432" w14:textId="77777777" w:rsidR="002222DE" w:rsidRDefault="0082612A">
            <w:pPr>
              <w:ind w:left="0" w:firstLine="0"/>
            </w:pPr>
            <w:r>
              <w:t xml:space="preserve">Equipment &amp; Tools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24FF76F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0D442EE" w14:textId="016E7874" w:rsidR="002222DE" w:rsidRDefault="0045712A">
            <w:pPr>
              <w:ind w:left="235" w:firstLine="0"/>
            </w:pPr>
            <w: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A1863A0" w14:textId="5A447BAF" w:rsidR="002222DE" w:rsidRDefault="0045712A">
            <w:pPr>
              <w:ind w:left="290" w:firstLine="0"/>
            </w:pPr>
            <w: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4B2CFAF" w14:textId="1F6FA119" w:rsidR="002222DE" w:rsidRDefault="0045712A">
            <w:pPr>
              <w:ind w:left="0" w:right="56" w:firstLine="0"/>
              <w:jc w:val="center"/>
            </w:pPr>
            <w:r>
              <w:t>17</w:t>
            </w:r>
          </w:p>
        </w:tc>
      </w:tr>
      <w:tr w:rsidR="002222DE" w14:paraId="7C989AD2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AAB52EB" w14:textId="77777777" w:rsidR="002222DE" w:rsidRDefault="0082612A">
            <w:pPr>
              <w:ind w:left="0" w:firstLine="0"/>
            </w:pPr>
            <w:r>
              <w:t xml:space="preserve">Odour control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998E733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9EA6398" w14:textId="1AC8F8C2" w:rsidR="002222DE" w:rsidRDefault="0045712A">
            <w:pPr>
              <w:ind w:left="235" w:firstLine="0"/>
            </w:pPr>
            <w: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FFBB6C8" w14:textId="0875AD3F" w:rsidR="002222DE" w:rsidRDefault="0045712A">
            <w:pPr>
              <w:ind w:left="290" w:firstLine="0"/>
            </w:pPr>
            <w: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69FD419" w14:textId="666F0DC1" w:rsidR="002222DE" w:rsidRDefault="0045712A">
            <w:pPr>
              <w:ind w:left="0" w:right="56" w:firstLine="0"/>
              <w:jc w:val="center"/>
            </w:pPr>
            <w:r>
              <w:t>15</w:t>
            </w:r>
          </w:p>
        </w:tc>
      </w:tr>
      <w:tr w:rsidR="002222DE" w14:paraId="605F997C" w14:textId="77777777">
        <w:trPr>
          <w:trHeight w:val="26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5785F08" w14:textId="77777777" w:rsidR="002222DE" w:rsidRDefault="0082612A">
            <w:pPr>
              <w:ind w:left="0" w:right="21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Totals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5E26961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9F1A647" w14:textId="3D2AD2B8" w:rsidR="002222DE" w:rsidRDefault="0045712A">
            <w:pPr>
              <w:ind w:left="170" w:firstLine="0"/>
            </w:pPr>
            <w:r>
              <w:rPr>
                <w:b/>
              </w:rPr>
              <w:t>40</w:t>
            </w:r>
            <w:r w:rsidR="0082612A">
              <w:rPr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684A4F9" w14:textId="4C703779" w:rsidR="002222DE" w:rsidRDefault="0045712A">
            <w:pPr>
              <w:ind w:left="288" w:firstLine="0"/>
            </w:pPr>
            <w:r>
              <w:rPr>
                <w:b/>
              </w:rPr>
              <w:t>82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9B99A41" w14:textId="37DBB00E" w:rsidR="002222DE" w:rsidRDefault="0045712A">
            <w:pPr>
              <w:ind w:left="0" w:right="56" w:firstLine="0"/>
              <w:jc w:val="center"/>
            </w:pPr>
            <w:r>
              <w:rPr>
                <w:b/>
              </w:rPr>
              <w:t>122</w:t>
            </w:r>
          </w:p>
        </w:tc>
      </w:tr>
    </w:tbl>
    <w:p w14:paraId="4E901D36" w14:textId="48330D1C" w:rsidR="002222DE" w:rsidRDefault="0082612A">
      <w:pPr>
        <w:ind w:left="0" w:firstLine="0"/>
        <w:jc w:val="right"/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TableGrid"/>
        <w:tblW w:w="7197" w:type="dxa"/>
        <w:tblInd w:w="108" w:type="dxa"/>
        <w:tblLook w:val="04A0" w:firstRow="1" w:lastRow="0" w:firstColumn="1" w:lastColumn="0" w:noHBand="0" w:noVBand="1"/>
      </w:tblPr>
      <w:tblGrid>
        <w:gridCol w:w="3260"/>
        <w:gridCol w:w="307"/>
        <w:gridCol w:w="1366"/>
        <w:gridCol w:w="1334"/>
        <w:gridCol w:w="930"/>
      </w:tblGrid>
      <w:tr w:rsidR="002222DE" w14:paraId="2425DC0A" w14:textId="77777777">
        <w:trPr>
          <w:trHeight w:val="56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816E" w14:textId="77777777" w:rsidR="002222DE" w:rsidRDefault="0082612A">
            <w:pPr>
              <w:ind w:left="0" w:firstLine="0"/>
            </w:pPr>
            <w:r>
              <w:rPr>
                <w:b/>
              </w:rPr>
              <w:t xml:space="preserve">Fire Section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61B0026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4E18B92" w14:textId="77777777" w:rsidR="002222DE" w:rsidRDefault="0082612A">
            <w:pPr>
              <w:ind w:left="14" w:firstLine="0"/>
            </w:pPr>
            <w:r>
              <w:t xml:space="preserve">No. of </w:t>
            </w:r>
          </w:p>
          <w:p w14:paraId="2BB42ABE" w14:textId="77777777" w:rsidR="002222DE" w:rsidRDefault="0082612A">
            <w:pPr>
              <w:ind w:left="0" w:firstLine="0"/>
            </w:pPr>
            <w:r>
              <w:t xml:space="preserve">MCQ's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9D89889" w14:textId="77777777" w:rsidR="002222DE" w:rsidRDefault="0082612A">
            <w:pPr>
              <w:ind w:left="0" w:firstLine="70"/>
            </w:pPr>
            <w:r>
              <w:t xml:space="preserve">No. of Written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5608D9F" w14:textId="77777777" w:rsidR="002222DE" w:rsidRDefault="0082612A">
            <w:pPr>
              <w:ind w:left="158" w:hanging="158"/>
            </w:pPr>
            <w:r>
              <w:t xml:space="preserve">Available Marks </w:t>
            </w:r>
          </w:p>
        </w:tc>
      </w:tr>
      <w:tr w:rsidR="002222DE" w14:paraId="3A77D782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B7725DA" w14:textId="77777777" w:rsidR="002222DE" w:rsidRDefault="0082612A">
            <w:pPr>
              <w:ind w:left="0" w:firstLine="0"/>
            </w:pPr>
            <w:r>
              <w:t xml:space="preserve">Damage Limitation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4F3FB35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EF8E005" w14:textId="0539614A" w:rsidR="002222DE" w:rsidRDefault="0045712A" w:rsidP="0045712A">
            <w:pPr>
              <w:ind w:left="175" w:firstLine="0"/>
            </w:pPr>
            <w: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CB6E965" w14:textId="5CD842D3" w:rsidR="002222DE" w:rsidRDefault="0045712A">
            <w:pPr>
              <w:ind w:left="290" w:firstLine="0"/>
            </w:pPr>
            <w: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024AFC5" w14:textId="3EFD8DE8" w:rsidR="002222DE" w:rsidRDefault="0045712A">
            <w:pPr>
              <w:ind w:left="0" w:right="56" w:firstLine="0"/>
              <w:jc w:val="center"/>
            </w:pPr>
            <w:r>
              <w:t>26</w:t>
            </w:r>
          </w:p>
        </w:tc>
      </w:tr>
      <w:tr w:rsidR="002222DE" w14:paraId="0C6CBCF5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2935FE2" w14:textId="77777777" w:rsidR="002222DE" w:rsidRDefault="0082612A">
            <w:pPr>
              <w:ind w:left="0" w:firstLine="0"/>
            </w:pPr>
            <w:r>
              <w:t xml:space="preserve">Furniture, Carpets &amp; Upholstery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AD229C9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B99BED7" w14:textId="6685ABDA" w:rsidR="002222DE" w:rsidRDefault="0045712A" w:rsidP="0045712A">
            <w:pPr>
              <w:ind w:left="235" w:firstLine="0"/>
              <w:jc w:val="both"/>
            </w:pPr>
            <w: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43B0823" w14:textId="73A94D3F" w:rsidR="002222DE" w:rsidRDefault="0045712A">
            <w:pPr>
              <w:ind w:left="290" w:firstLine="0"/>
            </w:pPr>
            <w:r>
              <w:t>4</w:t>
            </w:r>
            <w:r w:rsidR="0082612A"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7B3EBE0" w14:textId="07568B05" w:rsidR="002222DE" w:rsidRDefault="0045712A">
            <w:pPr>
              <w:ind w:left="0" w:right="56" w:firstLine="0"/>
              <w:jc w:val="center"/>
            </w:pPr>
            <w:r>
              <w:t>7</w:t>
            </w:r>
          </w:p>
        </w:tc>
      </w:tr>
      <w:tr w:rsidR="002222DE" w14:paraId="0FF99C5B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299A88B" w14:textId="77777777" w:rsidR="002222DE" w:rsidRDefault="0082612A">
            <w:pPr>
              <w:ind w:left="0" w:firstLine="0"/>
            </w:pPr>
            <w:r>
              <w:t xml:space="preserve">Surveying - Chloride testing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BE3B66A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9D9B2CA" w14:textId="04EE60BD" w:rsidR="002222DE" w:rsidRDefault="0045712A">
            <w:pPr>
              <w:ind w:left="235" w:firstLine="0"/>
            </w:pPr>
            <w: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FAC9E49" w14:textId="77777777" w:rsidR="002222DE" w:rsidRDefault="0082612A">
            <w:pPr>
              <w:ind w:left="290" w:firstLine="0"/>
            </w:pPr>
            <w: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C414B7C" w14:textId="0DBB294F" w:rsidR="002222DE" w:rsidRDefault="0045712A">
            <w:pPr>
              <w:ind w:left="0" w:right="56" w:firstLine="0"/>
              <w:jc w:val="center"/>
            </w:pPr>
            <w:r>
              <w:t>3</w:t>
            </w:r>
          </w:p>
        </w:tc>
      </w:tr>
      <w:tr w:rsidR="002222DE" w14:paraId="55C11F79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5F00D65" w14:textId="77777777" w:rsidR="002222DE" w:rsidRDefault="0082612A">
            <w:pPr>
              <w:ind w:left="0" w:firstLine="0"/>
            </w:pPr>
            <w:r>
              <w:t xml:space="preserve">Fire, smoke and soot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53EE0B1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83EA9AA" w14:textId="26722356" w:rsidR="002222DE" w:rsidRDefault="0045712A">
            <w:pPr>
              <w:ind w:left="235" w:firstLine="0"/>
            </w:pPr>
            <w: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6FF9D8D" w14:textId="54065128" w:rsidR="002222DE" w:rsidRDefault="0045712A">
            <w:pPr>
              <w:ind w:left="290" w:firstLine="0"/>
            </w:pPr>
            <w: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74BE5F1" w14:textId="13BB597C" w:rsidR="002222DE" w:rsidRDefault="0045712A">
            <w:pPr>
              <w:ind w:left="0" w:right="56" w:firstLine="0"/>
              <w:jc w:val="center"/>
            </w:pPr>
            <w:r>
              <w:t>11</w:t>
            </w:r>
          </w:p>
        </w:tc>
      </w:tr>
      <w:tr w:rsidR="002222DE" w14:paraId="78688809" w14:textId="77777777">
        <w:trPr>
          <w:trHeight w:val="34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CE14563" w14:textId="77777777" w:rsidR="002222DE" w:rsidRDefault="0082612A">
            <w:pPr>
              <w:ind w:left="0" w:right="215" w:firstLine="0"/>
              <w:jc w:val="right"/>
            </w:pPr>
            <w:r>
              <w:t xml:space="preserve">Totals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92FDE67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C73DD93" w14:textId="04DD0621" w:rsidR="002222DE" w:rsidRDefault="0045712A">
            <w:pPr>
              <w:ind w:left="170" w:firstLine="0"/>
            </w:pPr>
            <w:r>
              <w:rPr>
                <w:b/>
              </w:rPr>
              <w:t>15</w:t>
            </w:r>
            <w:r w:rsidR="0082612A">
              <w:rPr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408272B" w14:textId="613B84A8" w:rsidR="002222DE" w:rsidRDefault="0045712A">
            <w:pPr>
              <w:ind w:left="288" w:firstLine="0"/>
            </w:pPr>
            <w:r>
              <w:rPr>
                <w:b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7D38380" w14:textId="6C600F5E" w:rsidR="002222DE" w:rsidRDefault="0045712A">
            <w:pPr>
              <w:ind w:left="0" w:right="56" w:firstLine="0"/>
              <w:jc w:val="center"/>
            </w:pPr>
            <w:r>
              <w:rPr>
                <w:b/>
              </w:rPr>
              <w:t>47</w:t>
            </w:r>
            <w:r w:rsidR="0082612A">
              <w:rPr>
                <w:b/>
              </w:rPr>
              <w:t xml:space="preserve"> </w:t>
            </w:r>
          </w:p>
        </w:tc>
      </w:tr>
      <w:tr w:rsidR="002222DE" w14:paraId="0C1FAF14" w14:textId="77777777">
        <w:trPr>
          <w:trHeight w:val="27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D37A67F" w14:textId="77777777" w:rsidR="002222DE" w:rsidRDefault="0082612A">
            <w:pPr>
              <w:ind w:left="0" w:right="17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AFB3F43" w14:textId="77777777" w:rsidR="002222DE" w:rsidRDefault="0082612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3B6C11C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51B2BDC" w14:textId="77777777" w:rsidR="002222DE" w:rsidRDefault="0082612A">
            <w:pPr>
              <w:ind w:left="35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E6E64DA" w14:textId="77777777" w:rsidR="002222DE" w:rsidRDefault="0082612A">
            <w:pPr>
              <w:ind w:left="0"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  <w:tr w:rsidR="002222DE" w14:paraId="6FBC7D34" w14:textId="77777777">
        <w:trPr>
          <w:trHeight w:val="579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485D" w14:textId="77777777" w:rsidR="002222DE" w:rsidRDefault="0082612A">
            <w:pPr>
              <w:ind w:left="0" w:firstLine="0"/>
            </w:pPr>
            <w:r>
              <w:rPr>
                <w:b/>
              </w:rPr>
              <w:t xml:space="preserve">Water Section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C0F72B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BD70F3B" w14:textId="77777777" w:rsidR="002222DE" w:rsidRDefault="0082612A">
            <w:pPr>
              <w:ind w:left="14" w:firstLine="0"/>
            </w:pPr>
            <w:r>
              <w:t xml:space="preserve">No. of </w:t>
            </w:r>
          </w:p>
          <w:p w14:paraId="546FFF68" w14:textId="77777777" w:rsidR="002222DE" w:rsidRDefault="0082612A">
            <w:pPr>
              <w:ind w:left="0" w:firstLine="0"/>
            </w:pPr>
            <w:r>
              <w:t xml:space="preserve">MCQ's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7A622BA" w14:textId="77777777" w:rsidR="002222DE" w:rsidRDefault="0082612A">
            <w:pPr>
              <w:ind w:left="0" w:firstLine="70"/>
            </w:pPr>
            <w:r>
              <w:t xml:space="preserve">No. of Written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B8F33A0" w14:textId="77777777" w:rsidR="002222DE" w:rsidRDefault="0082612A">
            <w:pPr>
              <w:ind w:left="158" w:hanging="158"/>
            </w:pPr>
            <w:r>
              <w:t xml:space="preserve">Available Marks </w:t>
            </w:r>
          </w:p>
        </w:tc>
      </w:tr>
      <w:tr w:rsidR="002222DE" w14:paraId="741F7852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D1C2C4D" w14:textId="77777777" w:rsidR="002222DE" w:rsidRDefault="0082612A">
            <w:pPr>
              <w:ind w:left="0" w:firstLine="0"/>
            </w:pPr>
            <w:r>
              <w:t xml:space="preserve">Damage limitation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CDC5BEB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CBF06F6" w14:textId="29BA55CA" w:rsidR="002222DE" w:rsidRDefault="0045712A">
            <w:pPr>
              <w:ind w:left="175" w:firstLine="0"/>
            </w:pPr>
            <w: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77AD4DF" w14:textId="4BBB56DF" w:rsidR="002222DE" w:rsidRDefault="0045712A">
            <w:pPr>
              <w:ind w:left="290" w:firstLine="0"/>
            </w:pPr>
            <w: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E45501E" w14:textId="385C07C1" w:rsidR="002222DE" w:rsidRDefault="0045712A">
            <w:pPr>
              <w:ind w:left="0" w:right="56" w:firstLine="0"/>
              <w:jc w:val="center"/>
            </w:pPr>
            <w:r>
              <w:t>17</w:t>
            </w:r>
          </w:p>
        </w:tc>
      </w:tr>
      <w:tr w:rsidR="002222DE" w14:paraId="61641D0C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657D181" w14:textId="77777777" w:rsidR="002222DE" w:rsidRDefault="0082612A">
            <w:pPr>
              <w:ind w:left="0" w:firstLine="0"/>
            </w:pPr>
            <w:r>
              <w:t xml:space="preserve">Drying equipment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20D3B79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0AF634D" w14:textId="157EA408" w:rsidR="002222DE" w:rsidRDefault="0045712A">
            <w:pPr>
              <w:ind w:left="235" w:firstLine="0"/>
            </w:pPr>
            <w: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38172B8" w14:textId="3EDC8496" w:rsidR="002222DE" w:rsidRDefault="0045712A">
            <w:pPr>
              <w:ind w:left="290" w:firstLine="0"/>
            </w:pPr>
            <w: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81AA621" w14:textId="331C5AEA" w:rsidR="002222DE" w:rsidRDefault="0045712A">
            <w:pPr>
              <w:ind w:left="0" w:right="56" w:firstLine="0"/>
              <w:jc w:val="center"/>
            </w:pPr>
            <w:r>
              <w:t>11</w:t>
            </w:r>
          </w:p>
        </w:tc>
      </w:tr>
      <w:tr w:rsidR="002222DE" w14:paraId="0B361498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8BB4620" w14:textId="77777777" w:rsidR="002222DE" w:rsidRDefault="0082612A">
            <w:pPr>
              <w:ind w:left="0" w:firstLine="0"/>
            </w:pPr>
            <w:r>
              <w:t xml:space="preserve">Moisture measuring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37E21A1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8DCD576" w14:textId="4C8A9393" w:rsidR="002222DE" w:rsidRDefault="0045712A">
            <w:pPr>
              <w:ind w:left="235" w:firstLine="0"/>
            </w:pPr>
            <w: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AF5DDA5" w14:textId="39737913" w:rsidR="002222DE" w:rsidRDefault="0045712A">
            <w:pPr>
              <w:ind w:left="290" w:firstLine="0"/>
            </w:pPr>
            <w: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544CB40" w14:textId="65D8063F" w:rsidR="002222DE" w:rsidRDefault="0045712A">
            <w:pPr>
              <w:ind w:left="0" w:right="56" w:firstLine="0"/>
              <w:jc w:val="center"/>
            </w:pPr>
            <w:r>
              <w:t>7</w:t>
            </w:r>
          </w:p>
        </w:tc>
      </w:tr>
      <w:tr w:rsidR="002222DE" w14:paraId="2863F1CF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4C0C37E" w14:textId="77777777" w:rsidR="002222DE" w:rsidRDefault="0082612A">
            <w:pPr>
              <w:ind w:left="0" w:firstLine="0"/>
            </w:pPr>
            <w:r>
              <w:t xml:space="preserve">Water behaviour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2187C0F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05C29A2" w14:textId="3286D85C" w:rsidR="002222DE" w:rsidRDefault="0045712A">
            <w:pPr>
              <w:ind w:left="235" w:firstLine="0"/>
            </w:pPr>
            <w: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AB6120E" w14:textId="45C153E1" w:rsidR="002222DE" w:rsidRDefault="0045712A">
            <w:pPr>
              <w:ind w:left="290" w:firstLine="0"/>
            </w:pPr>
            <w: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5DF73A2" w14:textId="5048DB93" w:rsidR="002222DE" w:rsidRDefault="0045712A">
            <w:pPr>
              <w:ind w:left="0" w:right="56" w:firstLine="0"/>
              <w:jc w:val="center"/>
            </w:pPr>
            <w:r>
              <w:t>8</w:t>
            </w:r>
          </w:p>
        </w:tc>
      </w:tr>
      <w:tr w:rsidR="002222DE" w14:paraId="1CBACD63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D405184" w14:textId="77777777" w:rsidR="002222DE" w:rsidRDefault="0082612A">
            <w:pPr>
              <w:ind w:left="0" w:firstLine="0"/>
            </w:pPr>
            <w:r>
              <w:t xml:space="preserve">Building drying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783FB16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D44556F" w14:textId="5E7D7000" w:rsidR="002222DE" w:rsidRDefault="0045712A">
            <w:pPr>
              <w:ind w:left="235" w:firstLine="0"/>
            </w:pPr>
            <w: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18E4004" w14:textId="36822904" w:rsidR="002222DE" w:rsidRDefault="0045712A">
            <w:pPr>
              <w:ind w:left="290" w:firstLine="0"/>
            </w:pPr>
            <w: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93AB83D" w14:textId="67566001" w:rsidR="002222DE" w:rsidRDefault="0045712A">
            <w:pPr>
              <w:ind w:left="0" w:right="56" w:firstLine="0"/>
              <w:jc w:val="center"/>
            </w:pPr>
            <w:r>
              <w:t>4</w:t>
            </w:r>
          </w:p>
        </w:tc>
      </w:tr>
      <w:tr w:rsidR="002222DE" w14:paraId="19E60660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565FE8B" w14:textId="77777777" w:rsidR="002222DE" w:rsidRDefault="0082612A">
            <w:pPr>
              <w:ind w:left="0" w:firstLine="0"/>
            </w:pPr>
            <w:r>
              <w:t xml:space="preserve">Microbiological Contamination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4E30172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3BB6248" w14:textId="6941C5BA" w:rsidR="002222DE" w:rsidRDefault="0045712A">
            <w:pPr>
              <w:ind w:left="235" w:firstLine="0"/>
            </w:pPr>
            <w: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6B64558" w14:textId="77777777" w:rsidR="002222DE" w:rsidRDefault="0082612A">
            <w:pPr>
              <w:ind w:left="290" w:firstLine="0"/>
            </w:pPr>
            <w: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98EE4A3" w14:textId="77777777" w:rsidR="002222DE" w:rsidRDefault="0082612A">
            <w:pPr>
              <w:ind w:left="0" w:right="56" w:firstLine="0"/>
              <w:jc w:val="center"/>
            </w:pPr>
            <w:r>
              <w:t xml:space="preserve">2 </w:t>
            </w:r>
          </w:p>
        </w:tc>
      </w:tr>
      <w:tr w:rsidR="002222DE" w14:paraId="2D2DF910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88F5D74" w14:textId="77777777" w:rsidR="002222DE" w:rsidRDefault="0082612A">
            <w:pPr>
              <w:ind w:left="0" w:firstLine="0"/>
            </w:pPr>
            <w:r>
              <w:t xml:space="preserve">Microbiology and Water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F00F70C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3123AEA" w14:textId="3501D255" w:rsidR="002222DE" w:rsidRDefault="0045712A">
            <w:pPr>
              <w:ind w:left="235" w:firstLine="0"/>
            </w:pPr>
            <w: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D6AD548" w14:textId="749C1D8C" w:rsidR="002222DE" w:rsidRDefault="0045712A">
            <w:pPr>
              <w:ind w:left="290" w:firstLine="0"/>
            </w:pPr>
            <w: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68526CB" w14:textId="328F713B" w:rsidR="002222DE" w:rsidRDefault="0045712A">
            <w:pPr>
              <w:ind w:left="0" w:right="56" w:firstLine="0"/>
              <w:jc w:val="center"/>
            </w:pPr>
            <w:r>
              <w:t>14</w:t>
            </w:r>
          </w:p>
        </w:tc>
      </w:tr>
      <w:tr w:rsidR="002222DE" w14:paraId="07791B38" w14:textId="7777777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7B8A0F2" w14:textId="77777777" w:rsidR="002222DE" w:rsidRDefault="0082612A">
            <w:pPr>
              <w:ind w:left="0" w:firstLine="0"/>
            </w:pPr>
            <w:proofErr w:type="spellStart"/>
            <w:r>
              <w:t>Pyschrometry</w:t>
            </w:r>
            <w:proofErr w:type="spellEnd"/>
            <w: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1033E5A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47BE5C0" w14:textId="0EB37E7D" w:rsidR="002222DE" w:rsidRDefault="0045712A">
            <w:pPr>
              <w:ind w:left="235" w:firstLine="0"/>
            </w:pPr>
            <w: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029D589" w14:textId="7DD799C4" w:rsidR="002222DE" w:rsidRDefault="0045712A">
            <w:pPr>
              <w:ind w:left="290" w:firstLine="0"/>
            </w:pPr>
            <w: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FF1B9FE" w14:textId="6667FB7F" w:rsidR="002222DE" w:rsidRDefault="0045712A">
            <w:pPr>
              <w:ind w:left="0" w:right="56" w:firstLine="0"/>
              <w:jc w:val="center"/>
            </w:pPr>
            <w:r>
              <w:t>19</w:t>
            </w:r>
          </w:p>
        </w:tc>
      </w:tr>
      <w:tr w:rsidR="002222DE" w14:paraId="17862601" w14:textId="77777777">
        <w:trPr>
          <w:trHeight w:val="34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C15F3EE" w14:textId="77777777" w:rsidR="002222DE" w:rsidRDefault="0082612A">
            <w:pPr>
              <w:ind w:left="0" w:right="215" w:firstLine="0"/>
              <w:jc w:val="right"/>
            </w:pPr>
            <w:r>
              <w:t xml:space="preserve">Totals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13BE155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140349F" w14:textId="777F3451" w:rsidR="002222DE" w:rsidRDefault="0045712A">
            <w:pPr>
              <w:ind w:left="170" w:firstLine="0"/>
            </w:pPr>
            <w:r>
              <w:rPr>
                <w:b/>
              </w:rPr>
              <w:t>13</w:t>
            </w:r>
            <w:r w:rsidR="0082612A">
              <w:rPr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72FA130" w14:textId="333FCFC3" w:rsidR="002222DE" w:rsidRDefault="0045712A">
            <w:pPr>
              <w:ind w:left="288" w:firstLine="0"/>
            </w:pPr>
            <w:r>
              <w:rPr>
                <w:b/>
              </w:rPr>
              <w:t>69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9478356" w14:textId="072B6723" w:rsidR="002222DE" w:rsidRDefault="0045712A">
            <w:pPr>
              <w:ind w:left="0" w:right="56" w:firstLine="0"/>
              <w:jc w:val="center"/>
            </w:pPr>
            <w:r>
              <w:rPr>
                <w:b/>
              </w:rPr>
              <w:t>82</w:t>
            </w:r>
          </w:p>
        </w:tc>
      </w:tr>
      <w:tr w:rsidR="002222DE" w14:paraId="5851AF61" w14:textId="77777777">
        <w:trPr>
          <w:trHeight w:val="26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06CAAD7" w14:textId="77777777" w:rsidR="002222DE" w:rsidRDefault="0082612A">
            <w:pPr>
              <w:ind w:left="0" w:right="17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3E2AF9B" w14:textId="77777777" w:rsidR="002222DE" w:rsidRDefault="0082612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A779B50" w14:textId="77777777" w:rsidR="002222DE" w:rsidRDefault="002222DE">
            <w:pPr>
              <w:spacing w:after="160"/>
              <w:ind w:left="0" w:firstLine="0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98E02E8" w14:textId="77777777" w:rsidR="002222DE" w:rsidRDefault="0082612A">
            <w:pPr>
              <w:ind w:left="35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8127CFC" w14:textId="77777777" w:rsidR="002222DE" w:rsidRDefault="0082612A">
            <w:pPr>
              <w:ind w:left="0"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</w:tbl>
    <w:p w14:paraId="50C2024A" w14:textId="77777777" w:rsidR="002222DE" w:rsidRDefault="0082612A">
      <w:pPr>
        <w:pStyle w:val="Heading1"/>
        <w:ind w:left="-5"/>
      </w:pPr>
      <w:r>
        <w:t xml:space="preserve">Training </w:t>
      </w:r>
    </w:p>
    <w:p w14:paraId="3DDEB9DC" w14:textId="695836D0" w:rsidR="002222DE" w:rsidRDefault="0082612A">
      <w:pPr>
        <w:ind w:left="-5" w:right="11"/>
      </w:pPr>
      <w:r>
        <w:t xml:space="preserve">The BDMA: Core Damage Management – </w:t>
      </w:r>
      <w:r w:rsidR="0045712A">
        <w:t xml:space="preserve">Senior Technician Refresher </w:t>
      </w:r>
      <w:r>
        <w:t xml:space="preserve">(Instructor led Training) </w:t>
      </w:r>
    </w:p>
    <w:p w14:paraId="248CF2C2" w14:textId="77777777" w:rsidR="002222DE" w:rsidRDefault="0082612A">
      <w:pPr>
        <w:spacing w:after="138"/>
        <w:ind w:left="-5" w:right="11"/>
      </w:pPr>
      <w:r>
        <w:t xml:space="preserve">The BDMA e-Academy: Damage Management Training &amp; Reference (e-Learning) </w:t>
      </w:r>
    </w:p>
    <w:p w14:paraId="4E49BB0B" w14:textId="77777777" w:rsidR="002222DE" w:rsidRDefault="0082612A">
      <w:pPr>
        <w:pStyle w:val="Heading1"/>
        <w:ind w:left="-5"/>
      </w:pPr>
      <w:r>
        <w:t xml:space="preserve">Reading list </w:t>
      </w:r>
    </w:p>
    <w:p w14:paraId="7D99622B" w14:textId="77777777" w:rsidR="002222DE" w:rsidRDefault="0082612A">
      <w:pPr>
        <w:ind w:left="-5" w:right="11"/>
      </w:pPr>
      <w:r>
        <w:t xml:space="preserve">Customer Care Excellence. Sarah Cook: ISBN 0-749-45066-5 </w:t>
      </w:r>
    </w:p>
    <w:p w14:paraId="00580F46" w14:textId="77777777" w:rsidR="002222DE" w:rsidRDefault="0082612A">
      <w:pPr>
        <w:ind w:left="-5" w:right="11"/>
      </w:pPr>
      <w:r>
        <w:t>Principles of Health &amp; Safety at work. Allan St John Holt,</w:t>
      </w:r>
      <w:r>
        <w:rPr>
          <w:i/>
        </w:rPr>
        <w:t xml:space="preserve"> </w:t>
      </w:r>
      <w:r>
        <w:t xml:space="preserve">IOSH: </w:t>
      </w:r>
      <w:r>
        <w:rPr>
          <w:b/>
        </w:rPr>
        <w:t>ISBN-13:</w:t>
      </w:r>
      <w:r>
        <w:t xml:space="preserve"> 978-1138855151 </w:t>
      </w:r>
    </w:p>
    <w:p w14:paraId="4D4EA973" w14:textId="77777777" w:rsidR="002222DE" w:rsidRDefault="0082612A">
      <w:pPr>
        <w:ind w:left="-5" w:right="11"/>
      </w:pPr>
      <w:r>
        <w:t xml:space="preserve">Dampness in Buildings.  T.A. Oxley and E.G. Gobert: </w:t>
      </w:r>
      <w:r>
        <w:rPr>
          <w:b/>
        </w:rPr>
        <w:t>ISBN-13:</w:t>
      </w:r>
      <w:r>
        <w:t xml:space="preserve"> 978-0750620598 </w:t>
      </w:r>
    </w:p>
    <w:p w14:paraId="5DC78362" w14:textId="77777777" w:rsidR="002222DE" w:rsidRDefault="0082612A">
      <w:pPr>
        <w:ind w:left="-5" w:right="11"/>
      </w:pPr>
      <w:r>
        <w:t xml:space="preserve">Standard for the repair of buildings following flooding. CIRIA C623: ISBN 0-86017-623-1 </w:t>
      </w:r>
    </w:p>
    <w:p w14:paraId="4A083053" w14:textId="77777777" w:rsidR="002222DE" w:rsidRDefault="0082612A">
      <w:pPr>
        <w:ind w:left="-5" w:right="11"/>
      </w:pPr>
      <w:r>
        <w:t>Restorative Drying.  Dri-</w:t>
      </w:r>
      <w:proofErr w:type="spellStart"/>
      <w:r>
        <w:t>eaz</w:t>
      </w:r>
      <w:proofErr w:type="spellEnd"/>
      <w:r>
        <w:t xml:space="preserve">: ISBN 0-9776701-0-4 </w:t>
      </w:r>
    </w:p>
    <w:p w14:paraId="3732C54E" w14:textId="77777777" w:rsidR="002222DE" w:rsidRDefault="0082612A">
      <w:pPr>
        <w:spacing w:after="138"/>
        <w:ind w:left="-5" w:right="11"/>
      </w:pPr>
      <w:r>
        <w:t>Flooding and Historic Buildings – Technical Advice Note, (</w:t>
      </w:r>
      <w:r>
        <w:rPr>
          <w:i/>
        </w:rPr>
        <w:t>English Heritage</w:t>
      </w:r>
      <w:r>
        <w:t xml:space="preserve">) </w:t>
      </w:r>
    </w:p>
    <w:p w14:paraId="31C8236B" w14:textId="77777777" w:rsidR="002222DE" w:rsidRDefault="0082612A">
      <w:pPr>
        <w:spacing w:after="100"/>
        <w:ind w:left="-5"/>
      </w:pPr>
      <w:r>
        <w:rPr>
          <w:b/>
          <w:sz w:val="24"/>
        </w:rPr>
        <w:lastRenderedPageBreak/>
        <w:t xml:space="preserve">Periodicals / Magazines </w:t>
      </w:r>
    </w:p>
    <w:p w14:paraId="660390CB" w14:textId="77777777" w:rsidR="002222DE" w:rsidRDefault="0082612A">
      <w:pPr>
        <w:spacing w:after="139"/>
        <w:ind w:left="-5" w:right="11"/>
      </w:pPr>
      <w:r>
        <w:t xml:space="preserve">The Standard (BDMA Quarterly Magazine) </w:t>
      </w:r>
    </w:p>
    <w:p w14:paraId="31D69C2E" w14:textId="77777777" w:rsidR="002222DE" w:rsidRDefault="0082612A">
      <w:pPr>
        <w:pStyle w:val="Heading1"/>
        <w:ind w:left="-5"/>
      </w:pPr>
      <w:r>
        <w:t xml:space="preserve">Websites </w:t>
      </w:r>
    </w:p>
    <w:p w14:paraId="113261C9" w14:textId="77777777" w:rsidR="002222DE" w:rsidRDefault="0082612A">
      <w:pPr>
        <w:ind w:left="-5"/>
      </w:pPr>
      <w:r>
        <w:rPr>
          <w:color w:val="000006"/>
        </w:rPr>
        <w:t xml:space="preserve">Financial Conduct Authority (FCA): </w:t>
      </w:r>
      <w:hyperlink r:id="rId11">
        <w:r>
          <w:rPr>
            <w:color w:val="0563C1"/>
            <w:u w:val="single" w:color="0563C1"/>
          </w:rPr>
          <w:t>https://www.fca.org.uk/</w:t>
        </w:r>
      </w:hyperlink>
      <w:hyperlink r:id="rId12">
        <w:r>
          <w:rPr>
            <w:color w:val="000006"/>
          </w:rPr>
          <w:t xml:space="preserve"> </w:t>
        </w:r>
      </w:hyperlink>
      <w:r>
        <w:rPr>
          <w:color w:val="000006"/>
        </w:rPr>
        <w:t xml:space="preserve">- FCA Handbook, Treating Customers </w:t>
      </w:r>
    </w:p>
    <w:p w14:paraId="54DE2406" w14:textId="77777777" w:rsidR="002222DE" w:rsidRDefault="0082612A">
      <w:pPr>
        <w:ind w:left="-5"/>
      </w:pPr>
      <w:r>
        <w:rPr>
          <w:color w:val="000006"/>
        </w:rPr>
        <w:t xml:space="preserve">Fairly (use search facility on FCA website) </w:t>
      </w:r>
    </w:p>
    <w:p w14:paraId="6918E95F" w14:textId="77777777" w:rsidR="002222DE" w:rsidRDefault="0082612A">
      <w:pPr>
        <w:ind w:left="-5"/>
      </w:pPr>
      <w:r>
        <w:rPr>
          <w:color w:val="000006"/>
        </w:rPr>
        <w:t>Chartered Institute of Environmental Health –</w:t>
      </w:r>
      <w:hyperlink r:id="rId13">
        <w:r>
          <w:rPr>
            <w:color w:val="000006"/>
          </w:rPr>
          <w:t xml:space="preserve"> </w:t>
        </w:r>
      </w:hyperlink>
      <w:hyperlink r:id="rId14">
        <w:r>
          <w:rPr>
            <w:color w:val="0563C1"/>
            <w:u w:val="single" w:color="0563C1"/>
          </w:rPr>
          <w:t>www.cieh.org</w:t>
        </w:r>
      </w:hyperlink>
      <w:hyperlink r:id="rId15">
        <w:r>
          <w:rPr>
            <w:color w:val="000006"/>
          </w:rPr>
          <w:t xml:space="preserve"> </w:t>
        </w:r>
      </w:hyperlink>
      <w:r>
        <w:rPr>
          <w:color w:val="000006"/>
        </w:rPr>
        <w:t xml:space="preserve"> </w:t>
      </w:r>
    </w:p>
    <w:p w14:paraId="7BBDD0A1" w14:textId="77777777" w:rsidR="002222DE" w:rsidRDefault="0082612A">
      <w:pPr>
        <w:ind w:left="-5"/>
      </w:pPr>
      <w:r>
        <w:rPr>
          <w:color w:val="000006"/>
        </w:rPr>
        <w:t>Chartered Insurance Institute –</w:t>
      </w:r>
      <w:hyperlink r:id="rId16">
        <w:r>
          <w:rPr>
            <w:color w:val="000006"/>
          </w:rPr>
          <w:t xml:space="preserve"> </w:t>
        </w:r>
      </w:hyperlink>
      <w:hyperlink r:id="rId17">
        <w:r>
          <w:rPr>
            <w:color w:val="0563C1"/>
            <w:u w:val="single" w:color="0563C1"/>
          </w:rPr>
          <w:t>www.cii.co.uk</w:t>
        </w:r>
      </w:hyperlink>
      <w:hyperlink r:id="rId18">
        <w:r>
          <w:rPr>
            <w:color w:val="000006"/>
          </w:rPr>
          <w:t xml:space="preserve"> </w:t>
        </w:r>
      </w:hyperlink>
      <w:r>
        <w:rPr>
          <w:color w:val="000006"/>
        </w:rPr>
        <w:t xml:space="preserve"> </w:t>
      </w:r>
    </w:p>
    <w:p w14:paraId="3BF998A4" w14:textId="77777777" w:rsidR="002222DE" w:rsidRDefault="0082612A">
      <w:pPr>
        <w:ind w:left="-5"/>
      </w:pPr>
      <w:r>
        <w:rPr>
          <w:color w:val="000006"/>
        </w:rPr>
        <w:t>British Institute of Cleaning Science –</w:t>
      </w:r>
      <w:hyperlink r:id="rId19">
        <w:r>
          <w:rPr>
            <w:color w:val="000006"/>
          </w:rPr>
          <w:t xml:space="preserve"> </w:t>
        </w:r>
      </w:hyperlink>
      <w:hyperlink r:id="rId20">
        <w:r>
          <w:rPr>
            <w:color w:val="0563C1"/>
            <w:u w:val="single" w:color="0563C1"/>
          </w:rPr>
          <w:t>www.bics.org.uk</w:t>
        </w:r>
      </w:hyperlink>
      <w:hyperlink r:id="rId21">
        <w:r>
          <w:rPr>
            <w:color w:val="000006"/>
          </w:rPr>
          <w:t xml:space="preserve"> </w:t>
        </w:r>
      </w:hyperlink>
      <w:r>
        <w:rPr>
          <w:color w:val="000006"/>
        </w:rPr>
        <w:t xml:space="preserve"> </w:t>
      </w:r>
    </w:p>
    <w:sectPr w:rsidR="002222DE">
      <w:pgSz w:w="11906" w:h="16838"/>
      <w:pgMar w:top="708" w:right="1388" w:bottom="1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9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DE"/>
    <w:rsid w:val="001358F1"/>
    <w:rsid w:val="002222DE"/>
    <w:rsid w:val="002C6E3E"/>
    <w:rsid w:val="0035785A"/>
    <w:rsid w:val="0045712A"/>
    <w:rsid w:val="008028D6"/>
    <w:rsid w:val="0082612A"/>
    <w:rsid w:val="009D3D77"/>
    <w:rsid w:val="00D538AE"/>
    <w:rsid w:val="00EA2692"/>
    <w:rsid w:val="00E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5A5A7"/>
  <w15:docId w15:val="{0557E2E0-DC57-49F1-9325-AB2CB29D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PT Sans" w:eastAsia="PT Sans" w:hAnsi="PT Sans" w:cs="PT Sans"/>
      <w:color w:val="57575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0"/>
      <w:ind w:left="10" w:hanging="10"/>
      <w:outlineLvl w:val="0"/>
    </w:pPr>
    <w:rPr>
      <w:rFonts w:ascii="PT Sans" w:eastAsia="PT Sans" w:hAnsi="PT Sans" w:cs="PT Sans"/>
      <w:b/>
      <w:color w:val="57575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T Sans" w:eastAsia="PT Sans" w:hAnsi="PT Sans" w:cs="PT Sans"/>
      <w:b/>
      <w:color w:val="575756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ieh.org/" TargetMode="External"/><Relationship Id="rId18" Type="http://schemas.openxmlformats.org/officeDocument/2006/relationships/hyperlink" Target="http://www.cii.co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ics.org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ca.org.uk/" TargetMode="External"/><Relationship Id="rId17" Type="http://schemas.openxmlformats.org/officeDocument/2006/relationships/hyperlink" Target="http://www.cii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ii.co.uk/" TargetMode="External"/><Relationship Id="rId20" Type="http://schemas.openxmlformats.org/officeDocument/2006/relationships/hyperlink" Target="http://www.bics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ca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ieh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dma.org.uk/" TargetMode="External"/><Relationship Id="rId19" Type="http://schemas.openxmlformats.org/officeDocument/2006/relationships/hyperlink" Target="http://www.bics.org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dma.org.uk/" TargetMode="External"/><Relationship Id="rId14" Type="http://schemas.openxmlformats.org/officeDocument/2006/relationships/hyperlink" Target="http://www.cieh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109097EFDE344A1731DB14A7F3E6D" ma:contentTypeVersion="16" ma:contentTypeDescription="Create a new document." ma:contentTypeScope="" ma:versionID="0391de09c0a13f0ed6b6f718be268273">
  <xsd:schema xmlns:xsd="http://www.w3.org/2001/XMLSchema" xmlns:xs="http://www.w3.org/2001/XMLSchema" xmlns:p="http://schemas.microsoft.com/office/2006/metadata/properties" xmlns:ns2="d196883e-a422-4946-a10f-a254408d0cc2" xmlns:ns3="dd779f91-2d3b-45d3-b502-1d55cd5be2dc" targetNamespace="http://schemas.microsoft.com/office/2006/metadata/properties" ma:root="true" ma:fieldsID="56fd0dda3ea363c064ff83ac2a0e2eb9" ns2:_="" ns3:_="">
    <xsd:import namespace="d196883e-a422-4946-a10f-a254408d0cc2"/>
    <xsd:import namespace="dd779f91-2d3b-45d3-b502-1d55cd5be2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6883e-a422-4946-a10f-a254408d0c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cfbff05-5ceb-4a48-81cf-2e61b72f4eaf}" ma:internalName="TaxCatchAll" ma:showField="CatchAllData" ma:web="d196883e-a422-4946-a10f-a254408d0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79f91-2d3b-45d3-b502-1d55cd5be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de70ad-6a67-4789-835b-9cf776161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79f91-2d3b-45d3-b502-1d55cd5be2dc">
      <Terms xmlns="http://schemas.microsoft.com/office/infopath/2007/PartnerControls"/>
    </lcf76f155ced4ddcb4097134ff3c332f>
    <TaxCatchAll xmlns="d196883e-a422-4946-a10f-a254408d0cc2" xsi:nil="true"/>
    <_dlc_DocId xmlns="d196883e-a422-4946-a10f-a254408d0cc2">3DTRKZU3CWKY-831636931-83263</_dlc_DocId>
    <_dlc_DocIdUrl xmlns="d196883e-a422-4946-a10f-a254408d0cc2">
      <Url>https://bdma.sharepoint.com/sites/TrainingandExams/_layouts/15/DocIdRedir.aspx?ID=3DTRKZU3CWKY-831636931-83263</Url>
      <Description>3DTRKZU3CWKY-831636931-83263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DADB0-4591-4F14-A71C-63A19FB6FB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9B85EA-7EB2-4570-AD3A-08ECEC61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6883e-a422-4946-a10f-a254408d0cc2"/>
    <ds:schemaRef ds:uri="dd779f91-2d3b-45d3-b502-1d55cd5be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744EA-DDE8-4F10-B3DE-56DF473ED9B3}">
  <ds:schemaRefs>
    <ds:schemaRef ds:uri="http://schemas.microsoft.com/office/2006/metadata/properties"/>
    <ds:schemaRef ds:uri="http://schemas.microsoft.com/office/infopath/2007/PartnerControls"/>
    <ds:schemaRef ds:uri="dd779f91-2d3b-45d3-b502-1d55cd5be2dc"/>
    <ds:schemaRef ds:uri="d196883e-a422-4946-a10f-a254408d0cc2"/>
  </ds:schemaRefs>
</ds:datastoreItem>
</file>

<file path=customXml/itemProps4.xml><?xml version="1.0" encoding="utf-8"?>
<ds:datastoreItem xmlns:ds="http://schemas.openxmlformats.org/officeDocument/2006/customXml" ds:itemID="{B8597D54-012F-417B-BB7F-29C8258A6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3212</Characters>
  <Application>Microsoft Office Word</Application>
  <DocSecurity>0</DocSecurity>
  <Lines>321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BDMA</dc:creator>
  <cp:keywords/>
  <cp:lastModifiedBy>Lucy Thompson</cp:lastModifiedBy>
  <cp:revision>2</cp:revision>
  <dcterms:created xsi:type="dcterms:W3CDTF">2025-09-24T09:07:00Z</dcterms:created>
  <dcterms:modified xsi:type="dcterms:W3CDTF">2025-09-24T09:07:00Z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0x0101008F2109097EFDE344A1731DB14A7F3E6D</vt:lpwstr>
  </property>
  <property fmtid="{D5CDD505-2E9C-101B-9397-08002B2CF9AE}" pid="3" name="_dlc_DocIdItemGuid">
    <vt:lpwstr>adc35694-9de2-4679-8be4-c8d928dbcc3e</vt:lpwstr>
  </property>
  <property fmtid="{D5CDD505-2E9C-101B-9397-08002B2CF9AE}" pid="4" name="MediaServiceImageTags">
    <vt:lpwstr/>
  </property>
  <property fmtid="{D5CDD505-2E9C-101B-9397-08002B2CF9AE}" pid="5" name="GrammarlyDocumentId">
    <vt:lpwstr>9fac2565-1ebe-4650-bbc9-1fbb25d0ac36</vt:lpwstr>
  </property>
</Properties>
</file>