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4BFD0" w14:textId="77777777" w:rsidR="00A742C1" w:rsidRDefault="00862DF9">
      <w:pPr>
        <w:spacing w:after="540" w:line="259" w:lineRule="auto"/>
        <w:ind w:left="0" w:firstLine="0"/>
      </w:pPr>
      <w:r>
        <w:rPr>
          <w:rFonts w:ascii="Tahoma" w:eastAsia="Tahoma" w:hAnsi="Tahoma" w:cs="Tahoma"/>
          <w:sz w:val="20"/>
        </w:rPr>
        <w:t xml:space="preserve"> </w:t>
      </w:r>
    </w:p>
    <w:p w14:paraId="47D1ED3B" w14:textId="2F1886F5" w:rsidR="00A742C1" w:rsidRDefault="00862DF9" w:rsidP="005C283F">
      <w:pPr>
        <w:spacing w:after="0" w:line="259" w:lineRule="auto"/>
        <w:ind w:left="-5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82F3D5" wp14:editId="5FD12B50">
                <wp:simplePos x="0" y="0"/>
                <wp:positionH relativeFrom="column">
                  <wp:posOffset>4092651</wp:posOffset>
                </wp:positionH>
                <wp:positionV relativeFrom="paragraph">
                  <wp:posOffset>-409248</wp:posOffset>
                </wp:positionV>
                <wp:extent cx="1816735" cy="1148080"/>
                <wp:effectExtent l="0" t="0" r="0" b="0"/>
                <wp:wrapSquare wrapText="bothSides"/>
                <wp:docPr id="1758" name="Group 1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1148080"/>
                          <a:chOff x="0" y="0"/>
                          <a:chExt cx="1816735" cy="114808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148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" name="Rectangle 37"/>
                        <wps:cNvSpPr/>
                        <wps:spPr>
                          <a:xfrm>
                            <a:off x="22733" y="8303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77C58" w14:textId="77777777" w:rsidR="00A742C1" w:rsidRDefault="00862DF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79933" y="830304"/>
                            <a:ext cx="54638" cy="181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C3CD8" w14:textId="77777777" w:rsidR="00A742C1" w:rsidRDefault="00862DF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2F3D5" id="Group 1758" o:spid="_x0000_s1026" style="position:absolute;left:0;text-align:left;margin-left:322.25pt;margin-top:-32.2pt;width:143.05pt;height:90.4pt;z-index:251658240" coordsize="18167,114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8167;height:11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">
                  <v:imagedata r:id="rId8" o:title=""/>
                </v:shape>
                <v:rect id="Rectangle 37" o:spid="_x0000_s1028" style="position:absolute;left:227;top:8303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76777C58" w14:textId="77777777" w:rsidR="00A742C1" w:rsidRDefault="00862DF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29" style="position:absolute;left:4799;top:8303;width:54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1AC3CD8" w14:textId="77777777" w:rsidR="00A742C1" w:rsidRDefault="00862DF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Verdana" w:eastAsia="Verdana" w:hAnsi="Verdana" w:cs="Verdana"/>
          <w:b/>
          <w:sz w:val="28"/>
        </w:rPr>
        <w:t xml:space="preserve">Candidate notes for BDMA </w:t>
      </w:r>
      <w:r w:rsidR="005C283F">
        <w:rPr>
          <w:rFonts w:ascii="Verdana" w:eastAsia="Verdana" w:hAnsi="Verdana" w:cs="Verdana"/>
          <w:b/>
          <w:sz w:val="28"/>
        </w:rPr>
        <w:t xml:space="preserve">Claims </w:t>
      </w:r>
      <w:r w:rsidR="005539A6">
        <w:rPr>
          <w:rFonts w:ascii="Verdana" w:eastAsia="Verdana" w:hAnsi="Verdana" w:cs="Verdana"/>
          <w:b/>
          <w:sz w:val="28"/>
        </w:rPr>
        <w:t>Technician</w:t>
      </w:r>
      <w:r w:rsidR="005C283F">
        <w:rPr>
          <w:rFonts w:ascii="Verdana" w:eastAsia="Verdana" w:hAnsi="Verdana" w:cs="Verdana"/>
          <w:b/>
          <w:sz w:val="28"/>
        </w:rPr>
        <w:t xml:space="preserve"> Online</w:t>
      </w:r>
      <w:r>
        <w:rPr>
          <w:rFonts w:ascii="Verdana" w:eastAsia="Verdana" w:hAnsi="Verdana" w:cs="Verdana"/>
          <w:b/>
          <w:sz w:val="28"/>
        </w:rPr>
        <w:t xml:space="preserve"> Examination Candidates </w:t>
      </w:r>
    </w:p>
    <w:p w14:paraId="5CD9D34C" w14:textId="5EFB3AE9" w:rsidR="00A742C1" w:rsidRDefault="00862DF9">
      <w:pPr>
        <w:spacing w:after="0" w:line="259" w:lineRule="auto"/>
        <w:ind w:left="0" w:firstLine="0"/>
      </w:pPr>
      <w:r>
        <w:rPr>
          <w:rFonts w:ascii="Tahoma" w:eastAsia="Tahoma" w:hAnsi="Tahoma" w:cs="Tahoma"/>
          <w:b/>
          <w:sz w:val="22"/>
        </w:rPr>
        <w:t xml:space="preserve"> </w:t>
      </w:r>
      <w:r>
        <w:rPr>
          <w:rFonts w:ascii="Tahoma" w:eastAsia="Tahoma" w:hAnsi="Tahoma" w:cs="Tahoma"/>
          <w:b/>
          <w:sz w:val="22"/>
        </w:rPr>
        <w:tab/>
        <w:t xml:space="preserve"> </w:t>
      </w:r>
      <w:r>
        <w:rPr>
          <w:rFonts w:ascii="Tahoma" w:eastAsia="Tahoma" w:hAnsi="Tahoma" w:cs="Tahoma"/>
          <w:b/>
          <w:sz w:val="22"/>
        </w:rPr>
        <w:tab/>
        <w:t xml:space="preserve"> </w:t>
      </w:r>
      <w:r>
        <w:rPr>
          <w:rFonts w:ascii="Tahoma" w:eastAsia="Tahoma" w:hAnsi="Tahoma" w:cs="Tahoma"/>
          <w:b/>
          <w:sz w:val="22"/>
        </w:rPr>
        <w:tab/>
        <w:t xml:space="preserve"> </w:t>
      </w:r>
      <w:r>
        <w:rPr>
          <w:rFonts w:ascii="Tahoma" w:eastAsia="Tahoma" w:hAnsi="Tahoma" w:cs="Tahoma"/>
          <w:b/>
          <w:sz w:val="22"/>
        </w:rPr>
        <w:tab/>
        <w:t xml:space="preserve"> </w:t>
      </w:r>
      <w:r>
        <w:rPr>
          <w:rFonts w:ascii="Tahoma" w:eastAsia="Tahoma" w:hAnsi="Tahoma" w:cs="Tahoma"/>
          <w:b/>
          <w:sz w:val="22"/>
        </w:rPr>
        <w:tab/>
        <w:t xml:space="preserve"> </w:t>
      </w:r>
      <w:r>
        <w:rPr>
          <w:rFonts w:ascii="Tahoma" w:eastAsia="Tahoma" w:hAnsi="Tahoma" w:cs="Tahoma"/>
          <w:b/>
          <w:sz w:val="22"/>
        </w:rPr>
        <w:tab/>
        <w:t xml:space="preserve"> </w:t>
      </w:r>
      <w:r>
        <w:rPr>
          <w:rFonts w:ascii="Tahoma" w:eastAsia="Tahoma" w:hAnsi="Tahoma" w:cs="Tahoma"/>
          <w:b/>
          <w:sz w:val="22"/>
        </w:rPr>
        <w:tab/>
        <w:t xml:space="preserve"> </w:t>
      </w:r>
      <w:r>
        <w:rPr>
          <w:rFonts w:ascii="Tahoma" w:eastAsia="Tahoma" w:hAnsi="Tahoma" w:cs="Tahoma"/>
          <w:b/>
          <w:sz w:val="22"/>
        </w:rPr>
        <w:tab/>
        <w:t xml:space="preserve"> </w:t>
      </w:r>
    </w:p>
    <w:p w14:paraId="2B8C03B2" w14:textId="77777777" w:rsidR="00A742C1" w:rsidRDefault="00862DF9">
      <w:pPr>
        <w:spacing w:after="62" w:line="259" w:lineRule="auto"/>
        <w:ind w:left="283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35768B85" w14:textId="77777777" w:rsidR="00A742C1" w:rsidRDefault="00862DF9">
      <w:pPr>
        <w:spacing w:after="0" w:line="259" w:lineRule="auto"/>
        <w:ind w:left="-5" w:hanging="10"/>
      </w:pPr>
      <w:r>
        <w:rPr>
          <w:rFonts w:ascii="Verdana" w:eastAsia="Verdana" w:hAnsi="Verdana" w:cs="Verdana"/>
          <w:b/>
          <w:sz w:val="28"/>
        </w:rPr>
        <w:t xml:space="preserve">Before the Examination </w:t>
      </w:r>
    </w:p>
    <w:p w14:paraId="1FD34E93" w14:textId="77777777" w:rsidR="00A742C1" w:rsidRDefault="00862DF9">
      <w:pPr>
        <w:spacing w:after="141" w:line="259" w:lineRule="auto"/>
        <w:ind w:left="0" w:firstLine="0"/>
      </w:pPr>
      <w:r>
        <w:rPr>
          <w:rFonts w:ascii="Tahoma" w:eastAsia="Tahoma" w:hAnsi="Tahoma" w:cs="Tahoma"/>
          <w:b/>
          <w:sz w:val="20"/>
        </w:rPr>
        <w:t xml:space="preserve"> </w:t>
      </w:r>
    </w:p>
    <w:p w14:paraId="0B7CCA67" w14:textId="77777777" w:rsidR="00612EBE" w:rsidRDefault="00612EBE">
      <w:pPr>
        <w:spacing w:after="106"/>
        <w:ind w:left="-15" w:right="219" w:firstLine="0"/>
      </w:pPr>
      <w:bookmarkStart w:id="0" w:name="_Hlk63161580"/>
      <w:r w:rsidRPr="00612EBE">
        <w:t>All candidates are required to upload a scanned copy or image of their photographic ID into the BDMA e-Academy, and complete the required information outlined in the Examination Supporting Documents enrolment.</w:t>
      </w:r>
    </w:p>
    <w:p w14:paraId="5252E674" w14:textId="7FCD8BE5" w:rsidR="00A742C1" w:rsidRDefault="00862DF9">
      <w:pPr>
        <w:spacing w:after="106"/>
        <w:ind w:left="-15" w:right="219" w:firstLine="0"/>
      </w:pPr>
      <w:r>
        <w:t xml:space="preserve">All candidates will need access to their own device (ideally a PC, </w:t>
      </w:r>
      <w:proofErr w:type="gramStart"/>
      <w:r>
        <w:t>laptop</w:t>
      </w:r>
      <w:proofErr w:type="gramEnd"/>
      <w:r>
        <w:t xml:space="preserve"> or tablet) with full audio and video capability</w:t>
      </w:r>
      <w:r w:rsidR="005C283F">
        <w:t>; a keyboard and mouse is recommended</w:t>
      </w:r>
      <w:r>
        <w:t xml:space="preserve">. </w:t>
      </w:r>
      <w:r w:rsidR="00A27AF2">
        <w:t xml:space="preserve">Candidates are responsible for ensuring a consistent internet connection. </w:t>
      </w:r>
    </w:p>
    <w:p w14:paraId="515FE374" w14:textId="77777777" w:rsidR="00A742C1" w:rsidRDefault="00862DF9">
      <w:pPr>
        <w:spacing w:after="106"/>
        <w:ind w:left="-15" w:right="219" w:firstLine="0"/>
      </w:pPr>
      <w:r>
        <w:t xml:space="preserve">For the examination, candidates will need to ensure that they are in a quiet location where they can remain undisturbed for the duration of the exam (3 hours).  The format of the exam is a closed book assessment so all notes, booklets etc will need to be removed from the area before the exam starts.   </w:t>
      </w:r>
    </w:p>
    <w:p w14:paraId="05DC9F26" w14:textId="11689DBF" w:rsidR="00903DC4" w:rsidRDefault="00862DF9" w:rsidP="00903DC4">
      <w:pPr>
        <w:spacing w:after="9"/>
        <w:ind w:left="-15" w:right="219" w:firstLine="0"/>
      </w:pPr>
      <w:r>
        <w:t xml:space="preserve">The exam will be invigilated using Zoom. </w:t>
      </w:r>
      <w:r w:rsidR="00903DC4">
        <w:t xml:space="preserve"> </w:t>
      </w:r>
    </w:p>
    <w:p w14:paraId="7578757C" w14:textId="77777777" w:rsidR="00903DC4" w:rsidRDefault="00903DC4" w:rsidP="00903DC4">
      <w:pPr>
        <w:spacing w:after="9"/>
        <w:ind w:left="-15" w:right="219" w:firstLine="0"/>
      </w:pPr>
    </w:p>
    <w:p w14:paraId="1E09905D" w14:textId="67E2C8AB" w:rsidR="00903DC4" w:rsidRDefault="00612EBE" w:rsidP="00903DC4">
      <w:pPr>
        <w:spacing w:after="9"/>
        <w:ind w:left="-15" w:right="219" w:firstLine="0"/>
      </w:pPr>
      <w:r>
        <w:t>Prior to the examination</w:t>
      </w:r>
      <w:r w:rsidR="00903DC4">
        <w:t xml:space="preserve">, all candidates will be enrolled on ‘BDMA Practice Exam’ on the e-Academy. This is a familiarisation module for the formatting of the exam and will allow candidates to practice navigating questions, </w:t>
      </w:r>
      <w:proofErr w:type="gramStart"/>
      <w:r w:rsidR="00903DC4">
        <w:t>saving</w:t>
      </w:r>
      <w:proofErr w:type="gramEnd"/>
      <w:r w:rsidR="00903DC4">
        <w:t xml:space="preserve"> and submitting answers. </w:t>
      </w:r>
    </w:p>
    <w:bookmarkEnd w:id="0"/>
    <w:p w14:paraId="6213CA71" w14:textId="77777777" w:rsidR="00A742C1" w:rsidRDefault="00862DF9">
      <w:pPr>
        <w:spacing w:after="39" w:line="259" w:lineRule="auto"/>
        <w:ind w:left="437" w:firstLine="0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14:paraId="2C4A3B14" w14:textId="77777777" w:rsidR="00A742C1" w:rsidRDefault="00862DF9">
      <w:pPr>
        <w:spacing w:after="0" w:line="259" w:lineRule="auto"/>
        <w:ind w:left="-5" w:hanging="10"/>
      </w:pPr>
      <w:r>
        <w:rPr>
          <w:rFonts w:ascii="Verdana" w:eastAsia="Verdana" w:hAnsi="Verdana" w:cs="Verdana"/>
          <w:b/>
          <w:sz w:val="28"/>
        </w:rPr>
        <w:t xml:space="preserve">Examination rules: </w:t>
      </w:r>
    </w:p>
    <w:p w14:paraId="36C92E08" w14:textId="77777777" w:rsidR="00A742C1" w:rsidRDefault="00862DF9">
      <w:pPr>
        <w:spacing w:after="0" w:line="259" w:lineRule="auto"/>
        <w:ind w:left="0" w:firstLine="0"/>
      </w:pPr>
      <w:r>
        <w:rPr>
          <w:rFonts w:ascii="Verdana" w:eastAsia="Verdana" w:hAnsi="Verdana" w:cs="Verdana"/>
          <w:b/>
          <w:sz w:val="28"/>
        </w:rPr>
        <w:t xml:space="preserve"> </w:t>
      </w:r>
    </w:p>
    <w:p w14:paraId="5EF7B27C" w14:textId="77777777" w:rsidR="00A742C1" w:rsidRDefault="00862DF9">
      <w:pPr>
        <w:numPr>
          <w:ilvl w:val="0"/>
          <w:numId w:val="1"/>
        </w:numPr>
        <w:ind w:right="219" w:hanging="360"/>
      </w:pPr>
      <w:r>
        <w:t xml:space="preserve">The exam is closed book, please clear your desk before the exam and be prepared to show the invigilator your desk using your </w:t>
      </w:r>
      <w:proofErr w:type="gramStart"/>
      <w:r>
        <w:t>camera</w:t>
      </w:r>
      <w:proofErr w:type="gramEnd"/>
      <w:r>
        <w:t xml:space="preserve"> </w:t>
      </w:r>
    </w:p>
    <w:p w14:paraId="5F87271F" w14:textId="77777777" w:rsidR="00A742C1" w:rsidRDefault="00862DF9">
      <w:pPr>
        <w:numPr>
          <w:ilvl w:val="0"/>
          <w:numId w:val="1"/>
        </w:numPr>
        <w:ind w:right="219" w:hanging="360"/>
      </w:pPr>
      <w:r>
        <w:t xml:space="preserve">Camera and sound </w:t>
      </w:r>
      <w:r>
        <w:rPr>
          <w:b/>
        </w:rPr>
        <w:t>must be kept on</w:t>
      </w:r>
      <w:r>
        <w:t xml:space="preserve"> for the duration of the </w:t>
      </w:r>
      <w:proofErr w:type="gramStart"/>
      <w:r>
        <w:t>exam</w:t>
      </w:r>
      <w:proofErr w:type="gramEnd"/>
      <w:r>
        <w:t xml:space="preserve"> </w:t>
      </w:r>
    </w:p>
    <w:p w14:paraId="2CBFD543" w14:textId="415C6095" w:rsidR="00785171" w:rsidRDefault="00862DF9" w:rsidP="00785171">
      <w:pPr>
        <w:numPr>
          <w:ilvl w:val="0"/>
          <w:numId w:val="1"/>
        </w:numPr>
        <w:spacing w:after="32" w:line="257" w:lineRule="auto"/>
        <w:ind w:right="219" w:hanging="360"/>
      </w:pPr>
      <w:r>
        <w:t xml:space="preserve">Ensure you are somewhere quiet where you can remain undisturbed for </w:t>
      </w:r>
      <w:proofErr w:type="gramStart"/>
      <w:r>
        <w:t>the  3</w:t>
      </w:r>
      <w:proofErr w:type="gramEnd"/>
      <w:r>
        <w:t>-hour exam duration –</w:t>
      </w:r>
      <w:r>
        <w:rPr>
          <w:b/>
        </w:rPr>
        <w:t>this should be somewhere without background noise</w:t>
      </w:r>
      <w:r>
        <w:t xml:space="preserve"> so that you don’t disturb the other candidates </w:t>
      </w:r>
    </w:p>
    <w:p w14:paraId="56653A3D" w14:textId="77777777" w:rsidR="00785171" w:rsidRDefault="00785171" w:rsidP="00785171">
      <w:pPr>
        <w:numPr>
          <w:ilvl w:val="0"/>
          <w:numId w:val="1"/>
        </w:numPr>
        <w:spacing w:after="32" w:line="257" w:lineRule="auto"/>
        <w:ind w:right="219"/>
      </w:pPr>
      <w:r>
        <w:t xml:space="preserve">Please do not use virtual backgrounds on Zoom during the </w:t>
      </w:r>
      <w:proofErr w:type="gramStart"/>
      <w:r>
        <w:t>exam</w:t>
      </w:r>
      <w:proofErr w:type="gramEnd"/>
    </w:p>
    <w:p w14:paraId="5C3307D1" w14:textId="2E6A8E25" w:rsidR="00785171" w:rsidRDefault="00785171" w:rsidP="00785171">
      <w:pPr>
        <w:numPr>
          <w:ilvl w:val="0"/>
          <w:numId w:val="1"/>
        </w:numPr>
        <w:spacing w:after="32" w:line="257" w:lineRule="auto"/>
        <w:ind w:right="219"/>
      </w:pPr>
      <w:r>
        <w:t xml:space="preserve">Please ensure that you are well lit and clearly </w:t>
      </w:r>
      <w:proofErr w:type="gramStart"/>
      <w:r>
        <w:t>visible</w:t>
      </w:r>
      <w:proofErr w:type="gramEnd"/>
      <w:r>
        <w:t xml:space="preserve"> or the invigilator may ask you to leave and retake the exam another time. </w:t>
      </w:r>
    </w:p>
    <w:p w14:paraId="14CDCACD" w14:textId="69AF1AE6" w:rsidR="007372B3" w:rsidRDefault="007372B3">
      <w:pPr>
        <w:numPr>
          <w:ilvl w:val="0"/>
          <w:numId w:val="1"/>
        </w:numPr>
        <w:spacing w:after="32" w:line="257" w:lineRule="auto"/>
        <w:ind w:right="219" w:hanging="360"/>
      </w:pPr>
      <w:r>
        <w:t xml:space="preserve">Candidates must not speak to anyone, except the invigilator, during the </w:t>
      </w:r>
      <w:proofErr w:type="gramStart"/>
      <w:r>
        <w:t>exam</w:t>
      </w:r>
      <w:proofErr w:type="gramEnd"/>
    </w:p>
    <w:p w14:paraId="6CE64554" w14:textId="77777777" w:rsidR="00A742C1" w:rsidRDefault="00862DF9">
      <w:pPr>
        <w:numPr>
          <w:ilvl w:val="0"/>
          <w:numId w:val="1"/>
        </w:numPr>
        <w:ind w:right="219" w:hanging="360"/>
      </w:pPr>
      <w:r>
        <w:t xml:space="preserve">Use the chat function to contact the invigilator / zoom host if you have a problem during the </w:t>
      </w:r>
      <w:proofErr w:type="gramStart"/>
      <w:r>
        <w:t>exam</w:t>
      </w:r>
      <w:proofErr w:type="gramEnd"/>
      <w:r>
        <w:t xml:space="preserve"> </w:t>
      </w:r>
    </w:p>
    <w:p w14:paraId="58FE968F" w14:textId="77777777" w:rsidR="00A742C1" w:rsidRDefault="00862DF9">
      <w:pPr>
        <w:numPr>
          <w:ilvl w:val="0"/>
          <w:numId w:val="1"/>
        </w:numPr>
        <w:ind w:right="219" w:hanging="360"/>
      </w:pPr>
      <w:r>
        <w:lastRenderedPageBreak/>
        <w:t xml:space="preserve">If you need to take a comfort </w:t>
      </w:r>
      <w:proofErr w:type="gramStart"/>
      <w:r>
        <w:t>break</w:t>
      </w:r>
      <w:proofErr w:type="gramEnd"/>
      <w:r>
        <w:t xml:space="preserve"> go ahead, but leave zoom running at your desk </w:t>
      </w:r>
    </w:p>
    <w:p w14:paraId="39E2CD48" w14:textId="77777777" w:rsidR="00A742C1" w:rsidRDefault="00862DF9">
      <w:pPr>
        <w:numPr>
          <w:ilvl w:val="0"/>
          <w:numId w:val="1"/>
        </w:numPr>
        <w:ind w:right="219" w:hanging="360"/>
      </w:pPr>
      <w:r>
        <w:t xml:space="preserve">The exam is online, the invigilator will enrol you on the exam and you will either receive an email (or if you are already logged onto the BDMA </w:t>
      </w:r>
      <w:proofErr w:type="spellStart"/>
      <w:r>
        <w:t>eAcademy</w:t>
      </w:r>
      <w:proofErr w:type="spellEnd"/>
      <w:r>
        <w:t xml:space="preserve"> system you will see the exam appear on your dashboard) </w:t>
      </w:r>
    </w:p>
    <w:p w14:paraId="4CEA1B1F" w14:textId="77777777" w:rsidR="00A742C1" w:rsidRDefault="00862DF9">
      <w:pPr>
        <w:numPr>
          <w:ilvl w:val="0"/>
          <w:numId w:val="1"/>
        </w:numPr>
        <w:ind w:right="219" w:hanging="360"/>
      </w:pPr>
      <w:r>
        <w:t xml:space="preserve">The invigilator will check that you have all received the email or are online and can see the exam – </w:t>
      </w:r>
      <w:r>
        <w:rPr>
          <w:b/>
        </w:rPr>
        <w:t xml:space="preserve">do not start the exam at this </w:t>
      </w:r>
      <w:proofErr w:type="gramStart"/>
      <w:r>
        <w:rPr>
          <w:b/>
        </w:rPr>
        <w:t>point</w:t>
      </w:r>
      <w:proofErr w:type="gramEnd"/>
      <w:r>
        <w:t xml:space="preserve"> </w:t>
      </w:r>
    </w:p>
    <w:p w14:paraId="4C1F578B" w14:textId="77777777" w:rsidR="00A742C1" w:rsidRDefault="00862DF9">
      <w:pPr>
        <w:numPr>
          <w:ilvl w:val="0"/>
          <w:numId w:val="1"/>
        </w:numPr>
        <w:ind w:right="219" w:hanging="360"/>
      </w:pPr>
      <w:r>
        <w:t xml:space="preserve">When everyone has confirmed that they can see the exam the invigilator will announce the start of the exam </w:t>
      </w:r>
    </w:p>
    <w:p w14:paraId="696E3CD2" w14:textId="77777777" w:rsidR="00A742C1" w:rsidRDefault="00862DF9">
      <w:pPr>
        <w:numPr>
          <w:ilvl w:val="0"/>
          <w:numId w:val="1"/>
        </w:numPr>
        <w:spacing w:after="32" w:line="257" w:lineRule="auto"/>
        <w:ind w:right="219" w:hanging="360"/>
      </w:pPr>
      <w:r>
        <w:t xml:space="preserve">When you have completed the multiple-choice section please submit your answers – when you have done this you won’t be able to go back and change </w:t>
      </w:r>
      <w:proofErr w:type="gramStart"/>
      <w:r>
        <w:t>them</w:t>
      </w:r>
      <w:proofErr w:type="gramEnd"/>
      <w:r>
        <w:t xml:space="preserve"> </w:t>
      </w:r>
    </w:p>
    <w:p w14:paraId="589921BD" w14:textId="2E0047F1" w:rsidR="00A742C1" w:rsidRDefault="00862DF9" w:rsidP="005C283F">
      <w:pPr>
        <w:numPr>
          <w:ilvl w:val="0"/>
          <w:numId w:val="1"/>
        </w:numPr>
        <w:spacing w:after="128"/>
        <w:ind w:right="219" w:hanging="360"/>
      </w:pPr>
      <w:r>
        <w:t xml:space="preserve">For the written assignments, scroll down and make sure you </w:t>
      </w:r>
      <w:r>
        <w:rPr>
          <w:b/>
        </w:rPr>
        <w:t>save your work on each assignment regularly</w:t>
      </w:r>
      <w:r>
        <w:t xml:space="preserve">.  Submit each assignment when you are happy with your answer – you </w:t>
      </w:r>
      <w:proofErr w:type="gramStart"/>
      <w:r>
        <w:t>won’t</w:t>
      </w:r>
      <w:proofErr w:type="gramEnd"/>
      <w:r>
        <w:t xml:space="preserve"> be able to edit after you have submitted your answer.  </w:t>
      </w:r>
      <w:r w:rsidRPr="005C283F">
        <w:rPr>
          <w:b/>
        </w:rPr>
        <w:t xml:space="preserve">Each written assignment needs to be submitted </w:t>
      </w:r>
      <w:proofErr w:type="gramStart"/>
      <w:r w:rsidRPr="005C283F">
        <w:rPr>
          <w:b/>
        </w:rPr>
        <w:t>individually</w:t>
      </w:r>
      <w:proofErr w:type="gramEnd"/>
      <w:r>
        <w:t xml:space="preserve"> </w:t>
      </w:r>
    </w:p>
    <w:p w14:paraId="05B03D82" w14:textId="77777777" w:rsidR="00A742C1" w:rsidRDefault="00862DF9">
      <w:pPr>
        <w:numPr>
          <w:ilvl w:val="0"/>
          <w:numId w:val="1"/>
        </w:numPr>
        <w:ind w:right="219" w:hanging="360"/>
      </w:pPr>
      <w:r>
        <w:t xml:space="preserve">The invigilator will give time checks at 1 hour, 30 minutes, 15 minutes and 5 minutes to </w:t>
      </w:r>
      <w:proofErr w:type="gramStart"/>
      <w:r>
        <w:t>go</w:t>
      </w:r>
      <w:proofErr w:type="gramEnd"/>
      <w:r>
        <w:t xml:space="preserve"> </w:t>
      </w:r>
    </w:p>
    <w:p w14:paraId="553462A4" w14:textId="77777777" w:rsidR="00A742C1" w:rsidRDefault="00862DF9">
      <w:pPr>
        <w:numPr>
          <w:ilvl w:val="0"/>
          <w:numId w:val="1"/>
        </w:numPr>
        <w:ind w:right="219" w:hanging="360"/>
      </w:pPr>
      <w:r>
        <w:t xml:space="preserve">If you finish before the time has elapsed, message the invigilator using the chat function and they will check that everything has been submitted correctly before you </w:t>
      </w:r>
      <w:proofErr w:type="gramStart"/>
      <w:r>
        <w:t>leave</w:t>
      </w:r>
      <w:proofErr w:type="gramEnd"/>
      <w:r>
        <w:t xml:space="preserve"> </w:t>
      </w:r>
    </w:p>
    <w:p w14:paraId="55B9132E" w14:textId="04B81CFF" w:rsidR="00A742C1" w:rsidRDefault="00862DF9">
      <w:pPr>
        <w:numPr>
          <w:ilvl w:val="0"/>
          <w:numId w:val="1"/>
        </w:numPr>
        <w:spacing w:after="143"/>
        <w:ind w:right="219" w:hanging="360"/>
      </w:pPr>
      <w:r>
        <w:t xml:space="preserve">For those </w:t>
      </w:r>
      <w:r w:rsidR="007372B3">
        <w:t xml:space="preserve">remaining </w:t>
      </w:r>
      <w:r>
        <w:t xml:space="preserve">at the end of the exam the invigilator will check that everything has been submitted correctly so please stay in the room until it is confirmed that your exam is complete </w:t>
      </w:r>
    </w:p>
    <w:p w14:paraId="263D05B4" w14:textId="0FF202A8" w:rsidR="00A27AF2" w:rsidRDefault="00A27AF2" w:rsidP="00785171">
      <w:pPr>
        <w:spacing w:after="143"/>
        <w:ind w:left="360" w:right="219" w:firstLine="0"/>
      </w:pPr>
    </w:p>
    <w:p w14:paraId="3821B13D" w14:textId="77777777" w:rsidR="00A742C1" w:rsidRDefault="00862DF9">
      <w:pPr>
        <w:spacing w:after="0" w:line="259" w:lineRule="auto"/>
        <w:ind w:left="0" w:firstLine="0"/>
      </w:pPr>
      <w:r>
        <w:rPr>
          <w:rFonts w:ascii="Verdana" w:eastAsia="Verdana" w:hAnsi="Verdana" w:cs="Verdana"/>
          <w:sz w:val="22"/>
        </w:rPr>
        <w:t xml:space="preserve"> </w:t>
      </w:r>
    </w:p>
    <w:p w14:paraId="378E4F3F" w14:textId="3060A3CB" w:rsidR="00A742C1" w:rsidRDefault="00862DF9" w:rsidP="005C283F">
      <w:pPr>
        <w:spacing w:after="9393" w:line="239" w:lineRule="auto"/>
        <w:ind w:left="0" w:right="229" w:firstLine="0"/>
      </w:pPr>
      <w:r>
        <w:rPr>
          <w:rFonts w:ascii="Verdana" w:eastAsia="Verdana" w:hAnsi="Verdana" w:cs="Verdana"/>
          <w:b/>
          <w:sz w:val="22"/>
        </w:rPr>
        <w:t>Please note</w:t>
      </w:r>
      <w:r>
        <w:rPr>
          <w:rFonts w:ascii="Verdana" w:eastAsia="Verdana" w:hAnsi="Verdana" w:cs="Verdana"/>
          <w:sz w:val="22"/>
        </w:rPr>
        <w:t>: The invigilator will make examiners aware if, in their opinion, the examination or registration procedures have not been adhered to by a candidate</w:t>
      </w:r>
      <w:r w:rsidR="005C283F">
        <w:rPr>
          <w:rFonts w:ascii="Verdana" w:eastAsia="Verdana" w:hAnsi="Verdana" w:cs="Verdana"/>
          <w:sz w:val="22"/>
        </w:rPr>
        <w:t xml:space="preserve">. </w:t>
      </w:r>
    </w:p>
    <w:sectPr w:rsidR="00A742C1">
      <w:footerReference w:type="default" r:id="rId9"/>
      <w:pgSz w:w="11906" w:h="16838"/>
      <w:pgMar w:top="769" w:right="1740" w:bottom="718" w:left="15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C14E0" w14:textId="77777777" w:rsidR="00685A13" w:rsidRDefault="00685A13" w:rsidP="005C283F">
      <w:pPr>
        <w:spacing w:after="0" w:line="240" w:lineRule="auto"/>
      </w:pPr>
      <w:r>
        <w:separator/>
      </w:r>
    </w:p>
  </w:endnote>
  <w:endnote w:type="continuationSeparator" w:id="0">
    <w:p w14:paraId="2E89791A" w14:textId="77777777" w:rsidR="00685A13" w:rsidRDefault="00685A13" w:rsidP="005C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02BAF" w14:textId="556A9C0A" w:rsidR="005C283F" w:rsidRDefault="005C283F" w:rsidP="005C283F">
    <w:pPr>
      <w:tabs>
        <w:tab w:val="right" w:pos="8640"/>
      </w:tabs>
      <w:spacing w:after="0" w:line="259" w:lineRule="auto"/>
      <w:ind w:left="-15" w:right="-15" w:firstLine="0"/>
    </w:pPr>
    <w:r>
      <w:rPr>
        <w:rFonts w:ascii="Tahoma" w:eastAsia="Tahoma" w:hAnsi="Tahoma" w:cs="Tahoma"/>
        <w:color w:val="595959"/>
        <w:sz w:val="20"/>
      </w:rPr>
      <w:t xml:space="preserve">Notes for BDMA Claims </w:t>
    </w:r>
    <w:r w:rsidR="005539A6">
      <w:rPr>
        <w:rFonts w:ascii="Tahoma" w:eastAsia="Tahoma" w:hAnsi="Tahoma" w:cs="Tahoma"/>
        <w:color w:val="595959"/>
        <w:sz w:val="20"/>
      </w:rPr>
      <w:t>Technician</w:t>
    </w:r>
    <w:r>
      <w:rPr>
        <w:rFonts w:ascii="Tahoma" w:eastAsia="Tahoma" w:hAnsi="Tahoma" w:cs="Tahoma"/>
        <w:color w:val="595959"/>
        <w:sz w:val="20"/>
      </w:rPr>
      <w:t xml:space="preserve"> Examination Candidates</w:t>
    </w:r>
    <w:r>
      <w:rPr>
        <w:rFonts w:ascii="Tahoma" w:eastAsia="Tahoma" w:hAnsi="Tahoma" w:cs="Tahoma"/>
        <w:color w:val="595959"/>
        <w:sz w:val="20"/>
      </w:rPr>
      <w:tab/>
    </w:r>
    <w:r w:rsidRPr="005C283F">
      <w:rPr>
        <w:rFonts w:ascii="Tahoma" w:eastAsia="Tahoma" w:hAnsi="Tahoma" w:cs="Tahoma"/>
        <w:color w:val="595959"/>
        <w:sz w:val="20"/>
      </w:rPr>
      <w:t xml:space="preserve">Page </w:t>
    </w:r>
    <w:r w:rsidRPr="005C283F">
      <w:rPr>
        <w:rFonts w:ascii="Tahoma" w:eastAsia="Tahoma" w:hAnsi="Tahoma" w:cs="Tahoma"/>
        <w:color w:val="595959"/>
        <w:sz w:val="20"/>
      </w:rPr>
      <w:fldChar w:fldCharType="begin"/>
    </w:r>
    <w:r w:rsidRPr="005C283F">
      <w:rPr>
        <w:rFonts w:ascii="Tahoma" w:eastAsia="Tahoma" w:hAnsi="Tahoma" w:cs="Tahoma"/>
        <w:color w:val="595959"/>
        <w:sz w:val="20"/>
      </w:rPr>
      <w:instrText xml:space="preserve"> PAGE  \* Arabic  \* MERGEFORMAT </w:instrText>
    </w:r>
    <w:r w:rsidRPr="005C283F">
      <w:rPr>
        <w:rFonts w:ascii="Tahoma" w:eastAsia="Tahoma" w:hAnsi="Tahoma" w:cs="Tahoma"/>
        <w:color w:val="595959"/>
        <w:sz w:val="20"/>
      </w:rPr>
      <w:fldChar w:fldCharType="separate"/>
    </w:r>
    <w:r w:rsidRPr="005C283F">
      <w:rPr>
        <w:rFonts w:ascii="Tahoma" w:eastAsia="Tahoma" w:hAnsi="Tahoma" w:cs="Tahoma"/>
        <w:noProof/>
        <w:color w:val="595959"/>
        <w:sz w:val="20"/>
      </w:rPr>
      <w:t>1</w:t>
    </w:r>
    <w:r w:rsidRPr="005C283F">
      <w:rPr>
        <w:rFonts w:ascii="Tahoma" w:eastAsia="Tahoma" w:hAnsi="Tahoma" w:cs="Tahoma"/>
        <w:color w:val="595959"/>
        <w:sz w:val="20"/>
      </w:rPr>
      <w:fldChar w:fldCharType="end"/>
    </w:r>
    <w:r w:rsidRPr="005C283F">
      <w:rPr>
        <w:rFonts w:ascii="Tahoma" w:eastAsia="Tahoma" w:hAnsi="Tahoma" w:cs="Tahoma"/>
        <w:color w:val="595959"/>
        <w:sz w:val="20"/>
      </w:rPr>
      <w:t xml:space="preserve"> of </w:t>
    </w:r>
    <w:r w:rsidRPr="005C283F">
      <w:rPr>
        <w:rFonts w:ascii="Tahoma" w:eastAsia="Tahoma" w:hAnsi="Tahoma" w:cs="Tahoma"/>
        <w:color w:val="595959"/>
        <w:sz w:val="20"/>
      </w:rPr>
      <w:fldChar w:fldCharType="begin"/>
    </w:r>
    <w:r w:rsidRPr="005C283F">
      <w:rPr>
        <w:rFonts w:ascii="Tahoma" w:eastAsia="Tahoma" w:hAnsi="Tahoma" w:cs="Tahoma"/>
        <w:color w:val="595959"/>
        <w:sz w:val="20"/>
      </w:rPr>
      <w:instrText xml:space="preserve"> NUMPAGES  \* Arabic  \* MERGEFORMAT </w:instrText>
    </w:r>
    <w:r w:rsidRPr="005C283F">
      <w:rPr>
        <w:rFonts w:ascii="Tahoma" w:eastAsia="Tahoma" w:hAnsi="Tahoma" w:cs="Tahoma"/>
        <w:color w:val="595959"/>
        <w:sz w:val="20"/>
      </w:rPr>
      <w:fldChar w:fldCharType="separate"/>
    </w:r>
    <w:r w:rsidRPr="005C283F">
      <w:rPr>
        <w:rFonts w:ascii="Tahoma" w:eastAsia="Tahoma" w:hAnsi="Tahoma" w:cs="Tahoma"/>
        <w:noProof/>
        <w:color w:val="595959"/>
        <w:sz w:val="20"/>
      </w:rPr>
      <w:t>2</w:t>
    </w:r>
    <w:r w:rsidRPr="005C283F">
      <w:rPr>
        <w:rFonts w:ascii="Tahoma" w:eastAsia="Tahoma" w:hAnsi="Tahoma" w:cs="Tahoma"/>
        <w:color w:val="595959"/>
        <w:sz w:val="20"/>
      </w:rPr>
      <w:fldChar w:fldCharType="end"/>
    </w:r>
    <w:r>
      <w:rPr>
        <w:rFonts w:ascii="Tahoma" w:eastAsia="Tahoma" w:hAnsi="Tahoma" w:cs="Tahoma"/>
        <w:color w:val="595959"/>
        <w:sz w:val="20"/>
      </w:rPr>
      <w:t xml:space="preserve"> </w:t>
    </w:r>
  </w:p>
  <w:p w14:paraId="2357D391" w14:textId="77777777" w:rsidR="005C283F" w:rsidRDefault="005C2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0A430" w14:textId="77777777" w:rsidR="00685A13" w:rsidRDefault="00685A13" w:rsidP="005C283F">
      <w:pPr>
        <w:spacing w:after="0" w:line="240" w:lineRule="auto"/>
      </w:pPr>
      <w:r>
        <w:separator/>
      </w:r>
    </w:p>
  </w:footnote>
  <w:footnote w:type="continuationSeparator" w:id="0">
    <w:p w14:paraId="0B5E4B26" w14:textId="77777777" w:rsidR="00685A13" w:rsidRDefault="00685A13" w:rsidP="005C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292B"/>
    <w:multiLevelType w:val="hybridMultilevel"/>
    <w:tmpl w:val="2FC28E00"/>
    <w:lvl w:ilvl="0" w:tplc="23D057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C6D3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A73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C9F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E6E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896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011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FC06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01D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C1"/>
    <w:rsid w:val="0000480F"/>
    <w:rsid w:val="003617C8"/>
    <w:rsid w:val="004E6D7F"/>
    <w:rsid w:val="005539A6"/>
    <w:rsid w:val="005C283F"/>
    <w:rsid w:val="005F7650"/>
    <w:rsid w:val="00612EBE"/>
    <w:rsid w:val="00685A13"/>
    <w:rsid w:val="007372B3"/>
    <w:rsid w:val="00785171"/>
    <w:rsid w:val="00862DF9"/>
    <w:rsid w:val="00903DC4"/>
    <w:rsid w:val="0093119B"/>
    <w:rsid w:val="00A27AF2"/>
    <w:rsid w:val="00A42D8B"/>
    <w:rsid w:val="00A742C1"/>
    <w:rsid w:val="00B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C916"/>
  <w15:docId w15:val="{DC4B82AD-3580-4D7D-AD91-892BB41B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50" w:lineRule="auto"/>
      <w:ind w:left="370" w:hanging="370"/>
    </w:pPr>
    <w:rPr>
      <w:rFonts w:ascii="PT Sans" w:eastAsia="PT Sans" w:hAnsi="PT Sans" w:cs="PT San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3F"/>
    <w:rPr>
      <w:rFonts w:ascii="PT Sans" w:eastAsia="PT Sans" w:hAnsi="PT Sans" w:cs="PT San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C2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3F"/>
    <w:rPr>
      <w:rFonts w:ascii="PT Sans" w:eastAsia="PT Sans" w:hAnsi="PT Sans" w:cs="PT San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BDMA EXAMINATION PAPERS</dc:title>
  <dc:subject/>
  <dc:creator>Anne Helfenstein</dc:creator>
  <cp:keywords/>
  <cp:lastModifiedBy>Lucy Thompson</cp:lastModifiedBy>
  <cp:revision>2</cp:revision>
  <cp:lastPrinted>2021-05-12T09:48:00Z</cp:lastPrinted>
  <dcterms:created xsi:type="dcterms:W3CDTF">2021-07-09T08:24:00Z</dcterms:created>
  <dcterms:modified xsi:type="dcterms:W3CDTF">2021-07-09T08:24:00Z</dcterms:modified>
</cp:coreProperties>
</file>